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76E9" w14:textId="77777777" w:rsidR="001212C3" w:rsidRPr="000003F1" w:rsidRDefault="001212C3" w:rsidP="001212C3">
      <w:pPr>
        <w:ind w:left="0" w:firstLine="0"/>
        <w:jc w:val="both"/>
        <w:rPr>
          <w:b/>
          <w:color w:val="0070C0"/>
          <w:sz w:val="22"/>
          <w:szCs w:val="22"/>
          <w:u w:val="single"/>
        </w:rPr>
      </w:pPr>
      <w:r w:rsidRPr="000003F1">
        <w:rPr>
          <w:b/>
          <w:color w:val="0070C0"/>
          <w:sz w:val="22"/>
          <w:szCs w:val="22"/>
          <w:u w:val="single"/>
        </w:rPr>
        <w:t>_______________________________________________________________</w:t>
      </w:r>
      <w:r>
        <w:rPr>
          <w:b/>
          <w:color w:val="0070C0"/>
          <w:sz w:val="22"/>
          <w:szCs w:val="22"/>
          <w:u w:val="single"/>
        </w:rPr>
        <w:t>_</w:t>
      </w:r>
    </w:p>
    <w:p w14:paraId="3D269AC4" w14:textId="77777777" w:rsidR="001212C3" w:rsidRPr="001212C3" w:rsidRDefault="001212C3" w:rsidP="001212C3">
      <w:pPr>
        <w:ind w:left="0" w:firstLine="0"/>
        <w:jc w:val="center"/>
        <w:rPr>
          <w:rFonts w:ascii="Verdana" w:hAnsi="Verdana"/>
          <w:i/>
          <w:color w:val="0070C0"/>
        </w:rPr>
      </w:pPr>
    </w:p>
    <w:p w14:paraId="0D0C2E0B" w14:textId="77777777" w:rsidR="001212C3" w:rsidRPr="001212C3" w:rsidRDefault="00B01E1B" w:rsidP="001212C3">
      <w:pPr>
        <w:ind w:left="0" w:firstLine="0"/>
        <w:jc w:val="both"/>
        <w:rPr>
          <w:rFonts w:ascii="Verdana" w:hAnsi="Verdana"/>
          <w:b/>
          <w:color w:val="ED7D31" w:themeColor="accent2"/>
        </w:rPr>
      </w:pPr>
      <w:r>
        <w:rPr>
          <w:rFonts w:ascii="Verdana" w:hAnsi="Verdana"/>
          <w:b/>
          <w:color w:val="ED7D31" w:themeColor="accent2"/>
        </w:rPr>
        <w:t>Pripomoček za oblikovanje formalnega sklepa</w:t>
      </w:r>
      <w:r w:rsidR="001212C3" w:rsidRPr="001212C3">
        <w:rPr>
          <w:rFonts w:ascii="Verdana" w:hAnsi="Verdana"/>
          <w:b/>
          <w:color w:val="ED7D31" w:themeColor="accent2"/>
        </w:rPr>
        <w:t xml:space="preserve"> o imenovanju svetovalca za kakovost</w:t>
      </w:r>
    </w:p>
    <w:p w14:paraId="274F117F" w14:textId="77777777" w:rsidR="001212C3" w:rsidRPr="000003F1" w:rsidRDefault="001212C3" w:rsidP="001212C3">
      <w:pPr>
        <w:ind w:left="0" w:firstLine="0"/>
        <w:jc w:val="both"/>
        <w:rPr>
          <w:b/>
          <w:color w:val="0070C0"/>
          <w:sz w:val="22"/>
          <w:szCs w:val="22"/>
          <w:u w:val="single"/>
        </w:rPr>
      </w:pPr>
      <w:r w:rsidRPr="000003F1">
        <w:rPr>
          <w:b/>
          <w:color w:val="0070C0"/>
          <w:sz w:val="22"/>
          <w:szCs w:val="22"/>
          <w:u w:val="single"/>
        </w:rPr>
        <w:t>_______________________________________________________________</w:t>
      </w:r>
      <w:r>
        <w:rPr>
          <w:b/>
          <w:color w:val="0070C0"/>
          <w:sz w:val="22"/>
          <w:szCs w:val="22"/>
          <w:u w:val="single"/>
        </w:rPr>
        <w:t>_</w:t>
      </w:r>
    </w:p>
    <w:p w14:paraId="1F5F0324" w14:textId="77777777" w:rsidR="001212C3" w:rsidRPr="001212C3" w:rsidRDefault="001212C3" w:rsidP="001212C3">
      <w:pPr>
        <w:ind w:left="0" w:firstLine="0"/>
        <w:jc w:val="both"/>
        <w:rPr>
          <w:rFonts w:ascii="Verdana" w:hAnsi="Verdana"/>
          <w:color w:val="ED7D31" w:themeColor="accent2"/>
          <w:sz w:val="22"/>
          <w:szCs w:val="22"/>
        </w:rPr>
      </w:pPr>
    </w:p>
    <w:p w14:paraId="1B0832EE" w14:textId="77777777" w:rsidR="001F01EF" w:rsidRDefault="0082213D" w:rsidP="0082213D">
      <w:pPr>
        <w:ind w:left="0" w:firstLine="0"/>
        <w:jc w:val="center"/>
        <w:rPr>
          <w:rFonts w:ascii="Verdana" w:hAnsi="Verdana"/>
          <w:color w:val="ED7D31" w:themeColor="accent2"/>
          <w:sz w:val="22"/>
          <w:szCs w:val="22"/>
        </w:rPr>
      </w:pPr>
      <w:r>
        <w:rPr>
          <w:rFonts w:ascii="Verdana" w:hAnsi="Verdana"/>
          <w:bCs/>
          <w:color w:val="0070C0"/>
          <w:sz w:val="22"/>
          <w:szCs w:val="22"/>
        </w:rPr>
        <w:t>***</w:t>
      </w:r>
    </w:p>
    <w:p w14:paraId="24968671" w14:textId="77777777" w:rsidR="00204B52" w:rsidRPr="00204B52" w:rsidRDefault="00204B52" w:rsidP="00204B52">
      <w:pPr>
        <w:ind w:left="-426" w:right="-284" w:firstLine="0"/>
        <w:jc w:val="center"/>
        <w:rPr>
          <w:rFonts w:ascii="Verdana" w:hAnsi="Verdana"/>
          <w:bCs/>
          <w:i/>
          <w:color w:val="0070C0"/>
          <w:sz w:val="22"/>
          <w:szCs w:val="22"/>
        </w:rPr>
      </w:pPr>
      <w:r w:rsidRPr="00204B52">
        <w:rPr>
          <w:rFonts w:ascii="Verdana" w:hAnsi="Verdana"/>
          <w:bCs/>
          <w:i/>
          <w:color w:val="0070C0"/>
          <w:sz w:val="22"/>
          <w:szCs w:val="22"/>
        </w:rPr>
        <w:t xml:space="preserve">Ustrezni logotipi organizacije in </w:t>
      </w:r>
      <w:r>
        <w:rPr>
          <w:rFonts w:ascii="Verdana" w:hAnsi="Verdana"/>
          <w:bCs/>
          <w:i/>
          <w:color w:val="0070C0"/>
          <w:sz w:val="22"/>
          <w:szCs w:val="22"/>
        </w:rPr>
        <w:t>Z</w:t>
      </w:r>
      <w:r w:rsidRPr="00204B52">
        <w:rPr>
          <w:rFonts w:ascii="Verdana" w:hAnsi="Verdana"/>
          <w:bCs/>
          <w:i/>
          <w:color w:val="0070C0"/>
          <w:sz w:val="22"/>
          <w:szCs w:val="22"/>
        </w:rPr>
        <w:t>eleni znak kakovosti, če ga organizacija ima</w:t>
      </w:r>
    </w:p>
    <w:p w14:paraId="3DB05672" w14:textId="77777777" w:rsidR="0082213D" w:rsidRDefault="0082213D" w:rsidP="0082213D">
      <w:pPr>
        <w:ind w:left="0" w:firstLine="0"/>
        <w:jc w:val="center"/>
        <w:rPr>
          <w:rFonts w:ascii="Verdana" w:hAnsi="Verdana"/>
          <w:color w:val="ED7D31" w:themeColor="accent2"/>
          <w:sz w:val="22"/>
          <w:szCs w:val="22"/>
        </w:rPr>
      </w:pPr>
      <w:r w:rsidRPr="0082213D">
        <w:rPr>
          <w:rFonts w:ascii="Verdana" w:hAnsi="Verdana"/>
          <w:bCs/>
          <w:color w:val="0070C0"/>
          <w:sz w:val="12"/>
          <w:szCs w:val="12"/>
        </w:rPr>
        <w:br/>
      </w:r>
      <w:r>
        <w:rPr>
          <w:rFonts w:ascii="Verdana" w:hAnsi="Verdana"/>
          <w:bCs/>
          <w:color w:val="0070C0"/>
          <w:sz w:val="22"/>
          <w:szCs w:val="22"/>
        </w:rPr>
        <w:t>***</w:t>
      </w:r>
    </w:p>
    <w:p w14:paraId="30F13280" w14:textId="77777777" w:rsidR="00204B52" w:rsidRDefault="00204B52" w:rsidP="00204B52">
      <w:pPr>
        <w:ind w:left="0" w:firstLine="0"/>
        <w:jc w:val="center"/>
        <w:rPr>
          <w:rFonts w:ascii="Verdana" w:hAnsi="Verdana"/>
          <w:bCs/>
          <w:color w:val="0070C0"/>
          <w:sz w:val="22"/>
          <w:szCs w:val="22"/>
        </w:rPr>
      </w:pPr>
    </w:p>
    <w:p w14:paraId="302B1F3C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015A0642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>TOČEN NAZIV ORGANIZACIJE</w:t>
      </w:r>
    </w:p>
    <w:p w14:paraId="75AED40F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>Naslov organizacije</w:t>
      </w:r>
    </w:p>
    <w:p w14:paraId="4F0A4B98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5902ED3E" w14:textId="77777777" w:rsidR="00204B52" w:rsidRDefault="00204B52" w:rsidP="00204B52">
      <w:pPr>
        <w:ind w:left="0" w:firstLine="0"/>
        <w:jc w:val="right"/>
        <w:rPr>
          <w:rFonts w:ascii="Verdana" w:hAnsi="Verdana"/>
          <w:bCs/>
          <w:color w:val="0070C0"/>
          <w:sz w:val="22"/>
          <w:szCs w:val="22"/>
        </w:rPr>
      </w:pPr>
      <w:r>
        <w:rPr>
          <w:rFonts w:ascii="Verdana" w:hAnsi="Verdana"/>
          <w:bCs/>
          <w:color w:val="0070C0"/>
          <w:sz w:val="22"/>
          <w:szCs w:val="22"/>
        </w:rPr>
        <w:t>Kraj, xx. xx. 20xx</w:t>
      </w:r>
    </w:p>
    <w:p w14:paraId="60545A5C" w14:textId="77777777" w:rsidR="00204B52" w:rsidRPr="00204B52" w:rsidRDefault="00204B52" w:rsidP="00204B52">
      <w:pPr>
        <w:ind w:left="0" w:firstLine="0"/>
        <w:jc w:val="right"/>
        <w:rPr>
          <w:rFonts w:ascii="Verdana" w:hAnsi="Verdana"/>
          <w:bCs/>
          <w:color w:val="0070C0"/>
          <w:sz w:val="22"/>
          <w:szCs w:val="22"/>
        </w:rPr>
      </w:pPr>
    </w:p>
    <w:p w14:paraId="1F1B5869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771B7794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>V skladu z (</w:t>
      </w:r>
      <w:r w:rsidRPr="00204B52">
        <w:rPr>
          <w:rFonts w:ascii="Verdana" w:hAnsi="Verdana"/>
          <w:bCs/>
          <w:i/>
          <w:color w:val="0070C0"/>
          <w:sz w:val="22"/>
          <w:szCs w:val="22"/>
        </w:rPr>
        <w:t>navedite ustrezni interni akt organizacije</w:t>
      </w:r>
      <w:r w:rsidRPr="00204B52">
        <w:rPr>
          <w:rFonts w:ascii="Verdana" w:hAnsi="Verdana"/>
          <w:bCs/>
          <w:color w:val="0070C0"/>
          <w:sz w:val="22"/>
          <w:szCs w:val="22"/>
        </w:rPr>
        <w:t>) in na  podlagi IZHODIŠČ</w:t>
      </w:r>
      <w:r w:rsidRPr="00204B52">
        <w:rPr>
          <w:rStyle w:val="FootnoteReference"/>
          <w:color w:val="0070C0"/>
        </w:rPr>
        <w:footnoteReference w:id="1"/>
      </w:r>
      <w:r w:rsidRPr="00204B52">
        <w:rPr>
          <w:color w:val="0070C0"/>
        </w:rPr>
        <w:t xml:space="preserve"> </w:t>
      </w:r>
      <w:r w:rsidRPr="00204B52">
        <w:rPr>
          <w:rFonts w:ascii="Verdana" w:hAnsi="Verdana"/>
          <w:bCs/>
          <w:color w:val="0070C0"/>
          <w:sz w:val="22"/>
          <w:szCs w:val="22"/>
        </w:rPr>
        <w:t>ZA DELOVANJE SVETOVALCEV ZA KAKOVOST IZOBRAŽEVANJA ODRASLIH, ki jih je pripravil Andragoški center Slovenije v sodelovanju z nacionalnim omrežjem svetovalcev za kakovost izobraževanja odraslih, izdajam naslednji</w:t>
      </w:r>
    </w:p>
    <w:p w14:paraId="2D3914D8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01E15BDE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3D8E0C5F" w14:textId="77777777" w:rsidR="00204B52" w:rsidRPr="00204B52" w:rsidRDefault="00204B52" w:rsidP="00204B52">
      <w:pPr>
        <w:ind w:left="0" w:firstLine="0"/>
        <w:jc w:val="center"/>
        <w:rPr>
          <w:rFonts w:ascii="Verdana" w:hAnsi="Verdana"/>
          <w:bCs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>SKLEP O IMENOVANJU SVETOVALCA/KE ZA KAKOVOST IZOBRAŽEVANJA ODRASLIH V IZOBRAŽEVALNI ORGANIZACIJI</w:t>
      </w:r>
    </w:p>
    <w:p w14:paraId="0D7D5F40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1DBBD05A" w14:textId="77777777" w:rsidR="00204B52" w:rsidRPr="00204B52" w:rsidRDefault="00204B52" w:rsidP="00204B52">
      <w:pPr>
        <w:ind w:left="0" w:firstLine="0"/>
        <w:jc w:val="center"/>
        <w:rPr>
          <w:rFonts w:ascii="Verdana" w:hAnsi="Verdana"/>
          <w:bCs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>(</w:t>
      </w:r>
      <w:r w:rsidRPr="00204B52">
        <w:rPr>
          <w:rFonts w:ascii="Verdana" w:hAnsi="Verdana"/>
          <w:bCs/>
          <w:i/>
          <w:color w:val="0070C0"/>
          <w:sz w:val="22"/>
          <w:szCs w:val="22"/>
        </w:rPr>
        <w:t xml:space="preserve">vpišite </w:t>
      </w:r>
      <w:r w:rsidRPr="0082213D">
        <w:rPr>
          <w:rFonts w:ascii="Verdana" w:hAnsi="Verdana"/>
          <w:b/>
          <w:bCs/>
          <w:i/>
          <w:color w:val="0070C0"/>
          <w:sz w:val="22"/>
          <w:szCs w:val="22"/>
        </w:rPr>
        <w:t>ime in priimek svetovalca/</w:t>
      </w:r>
      <w:proofErr w:type="spellStart"/>
      <w:r w:rsidRPr="0082213D">
        <w:rPr>
          <w:rFonts w:ascii="Verdana" w:hAnsi="Verdana"/>
          <w:b/>
          <w:bCs/>
          <w:i/>
          <w:color w:val="0070C0"/>
          <w:sz w:val="22"/>
          <w:szCs w:val="22"/>
        </w:rPr>
        <w:t>ke</w:t>
      </w:r>
      <w:proofErr w:type="spellEnd"/>
      <w:r w:rsidRPr="00204B52">
        <w:rPr>
          <w:rFonts w:ascii="Verdana" w:hAnsi="Verdana"/>
          <w:bCs/>
          <w:color w:val="0070C0"/>
          <w:sz w:val="22"/>
          <w:szCs w:val="22"/>
        </w:rPr>
        <w:t>)</w:t>
      </w:r>
    </w:p>
    <w:p w14:paraId="4934C5B7" w14:textId="77777777" w:rsid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0891E017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5F4E8754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>imenujem za svetovalca/ko za kakovost izobraževanja odraslih</w:t>
      </w:r>
      <w:r>
        <w:rPr>
          <w:rFonts w:ascii="Verdana" w:hAnsi="Verdana"/>
          <w:bCs/>
          <w:color w:val="0070C0"/>
          <w:sz w:val="22"/>
          <w:szCs w:val="22"/>
        </w:rPr>
        <w:t xml:space="preserve"> (</w:t>
      </w:r>
      <w:r w:rsidRPr="00204B52">
        <w:rPr>
          <w:rFonts w:ascii="Verdana" w:hAnsi="Verdana"/>
          <w:bCs/>
          <w:i/>
          <w:color w:val="0070C0"/>
          <w:sz w:val="22"/>
          <w:szCs w:val="22"/>
        </w:rPr>
        <w:t>vpišite naziv organizacije</w:t>
      </w:r>
      <w:r>
        <w:rPr>
          <w:rFonts w:ascii="Verdana" w:hAnsi="Verdana"/>
          <w:bCs/>
          <w:color w:val="0070C0"/>
          <w:sz w:val="22"/>
          <w:szCs w:val="22"/>
        </w:rPr>
        <w:t>) za obdobje __________________</w:t>
      </w:r>
      <w:r w:rsidRPr="00204B52">
        <w:rPr>
          <w:rFonts w:ascii="Verdana" w:hAnsi="Verdana"/>
          <w:bCs/>
          <w:color w:val="0070C0"/>
          <w:sz w:val="22"/>
          <w:szCs w:val="22"/>
        </w:rPr>
        <w:t xml:space="preserve"> (oz. za nedoločen čas do preklica).</w:t>
      </w:r>
    </w:p>
    <w:p w14:paraId="62AA8B76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3B527ED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i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>Imenovani/a bo opravljal/a delo svetovalca/</w:t>
      </w:r>
      <w:proofErr w:type="spellStart"/>
      <w:r w:rsidRPr="00204B52">
        <w:rPr>
          <w:rFonts w:ascii="Verdana" w:hAnsi="Verdana"/>
          <w:bCs/>
          <w:color w:val="0070C0"/>
          <w:sz w:val="22"/>
          <w:szCs w:val="22"/>
        </w:rPr>
        <w:t>ke</w:t>
      </w:r>
      <w:proofErr w:type="spellEnd"/>
      <w:r w:rsidRPr="00204B52">
        <w:rPr>
          <w:rFonts w:ascii="Verdana" w:hAnsi="Verdana"/>
          <w:bCs/>
          <w:color w:val="0070C0"/>
          <w:sz w:val="22"/>
          <w:szCs w:val="22"/>
        </w:rPr>
        <w:t xml:space="preserve"> za kakovost izobraževanja odraslih v izobraževalni organizaciji 32 ur mesečno, in sicer praviloma 8 ur tedensko, lahko pa tudi drugače, če bo tako narekovalo delo na področju kakovosti </w:t>
      </w:r>
      <w:r w:rsidRPr="00204B52">
        <w:rPr>
          <w:rFonts w:ascii="Verdana" w:hAnsi="Verdana"/>
          <w:bCs/>
          <w:i/>
          <w:color w:val="0070C0"/>
          <w:sz w:val="22"/>
          <w:szCs w:val="22"/>
        </w:rPr>
        <w:t>(lahko vpišete tudi več)</w:t>
      </w:r>
      <w:r>
        <w:rPr>
          <w:rFonts w:ascii="Verdana" w:hAnsi="Verdana"/>
          <w:bCs/>
          <w:i/>
          <w:color w:val="0070C0"/>
          <w:sz w:val="22"/>
          <w:szCs w:val="22"/>
        </w:rPr>
        <w:t>.</w:t>
      </w:r>
      <w:r w:rsidRPr="00204B52">
        <w:rPr>
          <w:rFonts w:ascii="Verdana" w:hAnsi="Verdana"/>
          <w:bCs/>
          <w:i/>
          <w:color w:val="0070C0"/>
          <w:sz w:val="22"/>
          <w:szCs w:val="22"/>
        </w:rPr>
        <w:t xml:space="preserve"> </w:t>
      </w:r>
    </w:p>
    <w:p w14:paraId="17C984D2" w14:textId="77777777" w:rsid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28F917F9" w14:textId="77777777" w:rsid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>Svetovalec/</w:t>
      </w:r>
      <w:proofErr w:type="spellStart"/>
      <w:r w:rsidRPr="00204B52">
        <w:rPr>
          <w:rFonts w:ascii="Verdana" w:hAnsi="Verdana"/>
          <w:bCs/>
          <w:color w:val="0070C0"/>
          <w:sz w:val="22"/>
          <w:szCs w:val="22"/>
        </w:rPr>
        <w:t>ka</w:t>
      </w:r>
      <w:proofErr w:type="spellEnd"/>
      <w:r w:rsidRPr="00204B52">
        <w:rPr>
          <w:rFonts w:ascii="Verdana" w:hAnsi="Verdana"/>
          <w:bCs/>
          <w:color w:val="0070C0"/>
          <w:sz w:val="22"/>
          <w:szCs w:val="22"/>
        </w:rPr>
        <w:t xml:space="preserve"> za kakovost izobraževanja odraslih svetovalno delo opravlja kot (</w:t>
      </w:r>
      <w:r w:rsidRPr="00204B52">
        <w:rPr>
          <w:rFonts w:ascii="Verdana" w:hAnsi="Verdana"/>
          <w:bCs/>
          <w:i/>
          <w:color w:val="0070C0"/>
          <w:sz w:val="22"/>
          <w:szCs w:val="22"/>
        </w:rPr>
        <w:t>izpi</w:t>
      </w:r>
      <w:r>
        <w:rPr>
          <w:rFonts w:ascii="Verdana" w:hAnsi="Verdana"/>
          <w:bCs/>
          <w:i/>
          <w:color w:val="0070C0"/>
          <w:sz w:val="22"/>
          <w:szCs w:val="22"/>
        </w:rPr>
        <w:t xml:space="preserve">šete </w:t>
      </w:r>
      <w:r w:rsidRPr="00204B52">
        <w:rPr>
          <w:rFonts w:ascii="Verdana" w:hAnsi="Verdana"/>
          <w:bCs/>
          <w:i/>
          <w:color w:val="0070C0"/>
          <w:sz w:val="22"/>
          <w:szCs w:val="22"/>
        </w:rPr>
        <w:t>samo tisto, kar velja v vašem primeru</w:t>
      </w:r>
      <w:r w:rsidRPr="00204B52">
        <w:rPr>
          <w:rFonts w:ascii="Verdana" w:hAnsi="Verdana"/>
          <w:bCs/>
          <w:color w:val="0070C0"/>
          <w:sz w:val="22"/>
          <w:szCs w:val="22"/>
        </w:rPr>
        <w:t>):</w:t>
      </w:r>
    </w:p>
    <w:p w14:paraId="77198152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28832D23" w14:textId="77777777" w:rsidR="00204B52" w:rsidRPr="00204B52" w:rsidRDefault="00204B52" w:rsidP="00204B52">
      <w:pPr>
        <w:pStyle w:val="ListParagraph"/>
        <w:numPr>
          <w:ilvl w:val="0"/>
          <w:numId w:val="1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>del svoje redne delovne obveznosti, pri čemer se mu/ji zaradi svetovalnega dela sorazmerno zmanjšajo dosedanje druge delovne</w:t>
      </w:r>
      <w:r>
        <w:rPr>
          <w:rFonts w:ascii="Verdana" w:hAnsi="Verdana"/>
          <w:bCs/>
          <w:color w:val="0070C0"/>
          <w:sz w:val="22"/>
          <w:szCs w:val="22"/>
        </w:rPr>
        <w:t xml:space="preserve"> obveznosti, in sicer _______________ </w:t>
      </w:r>
      <w:r w:rsidRPr="00204B52">
        <w:rPr>
          <w:rFonts w:ascii="Verdana" w:hAnsi="Verdana"/>
          <w:bCs/>
          <w:color w:val="0070C0"/>
          <w:sz w:val="22"/>
          <w:szCs w:val="22"/>
        </w:rPr>
        <w:t>(</w:t>
      </w:r>
      <w:r w:rsidRPr="00204B52">
        <w:rPr>
          <w:rFonts w:ascii="Verdana" w:hAnsi="Verdana"/>
          <w:bCs/>
          <w:i/>
          <w:color w:val="0070C0"/>
          <w:sz w:val="22"/>
          <w:szCs w:val="22"/>
        </w:rPr>
        <w:t>vpi</w:t>
      </w:r>
      <w:r>
        <w:rPr>
          <w:rFonts w:ascii="Verdana" w:hAnsi="Verdana"/>
          <w:bCs/>
          <w:i/>
          <w:color w:val="0070C0"/>
          <w:sz w:val="22"/>
          <w:szCs w:val="22"/>
        </w:rPr>
        <w:t>šite</w:t>
      </w:r>
      <w:r w:rsidRPr="00204B52">
        <w:rPr>
          <w:rFonts w:ascii="Verdana" w:hAnsi="Verdana"/>
          <w:bCs/>
          <w:i/>
          <w:color w:val="0070C0"/>
          <w:sz w:val="22"/>
          <w:szCs w:val="22"/>
        </w:rPr>
        <w:t>, katerega dosedanjega dela je razbremenjen</w:t>
      </w:r>
      <w:r>
        <w:rPr>
          <w:rFonts w:ascii="Verdana" w:hAnsi="Verdana"/>
          <w:bCs/>
          <w:i/>
          <w:color w:val="0070C0"/>
          <w:sz w:val="22"/>
          <w:szCs w:val="22"/>
        </w:rPr>
        <w:t>/a</w:t>
      </w:r>
      <w:r w:rsidRPr="00204B52">
        <w:rPr>
          <w:rFonts w:ascii="Verdana" w:hAnsi="Verdana"/>
          <w:bCs/>
          <w:color w:val="0070C0"/>
          <w:sz w:val="22"/>
          <w:szCs w:val="22"/>
        </w:rPr>
        <w:t>),</w:t>
      </w:r>
    </w:p>
    <w:p w14:paraId="4B67656A" w14:textId="77777777" w:rsidR="00204B52" w:rsidRPr="00204B52" w:rsidRDefault="00204B52" w:rsidP="00204B52">
      <w:pPr>
        <w:pStyle w:val="ListParagraph"/>
        <w:numPr>
          <w:ilvl w:val="0"/>
          <w:numId w:val="1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>nadurno delo v obsegu 32 ur mesečno,</w:t>
      </w:r>
    </w:p>
    <w:p w14:paraId="58AA7B35" w14:textId="77777777" w:rsidR="00204B52" w:rsidRPr="00204B52" w:rsidRDefault="00204B52" w:rsidP="00204B52">
      <w:pPr>
        <w:pStyle w:val="ListParagraph"/>
        <w:numPr>
          <w:ilvl w:val="0"/>
          <w:numId w:val="1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 xml:space="preserve">povečano delovno obveznost v okviru z zakonom dovoljenih možnosti, in sicer </w:t>
      </w:r>
      <w:r>
        <w:rPr>
          <w:rFonts w:ascii="Verdana" w:hAnsi="Verdana"/>
          <w:bCs/>
          <w:color w:val="0070C0"/>
          <w:sz w:val="22"/>
          <w:szCs w:val="22"/>
        </w:rPr>
        <w:t>_______________</w:t>
      </w:r>
      <w:r w:rsidRPr="00204B52">
        <w:rPr>
          <w:rFonts w:ascii="Verdana" w:hAnsi="Verdana"/>
          <w:bCs/>
          <w:color w:val="0070C0"/>
          <w:sz w:val="22"/>
          <w:szCs w:val="22"/>
        </w:rPr>
        <w:t xml:space="preserve"> (20%...?).</w:t>
      </w:r>
    </w:p>
    <w:p w14:paraId="3B6E9317" w14:textId="77777777" w:rsidR="00EE1BA8" w:rsidRDefault="00EE1BA8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  <w:sectPr w:rsidR="00EE1BA8" w:rsidSect="0088434A">
          <w:footerReference w:type="default" r:id="rId7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</w:p>
    <w:p w14:paraId="1F458915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9A8A286" w14:textId="77777777" w:rsid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56FDBD9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>Svetovalec za kakovost svoje delo opravlja v sodelovanju s komisijo za kakovost. Po potrebi se letno sprejme podrobnejši načrt dela svetovalca za kakovost.</w:t>
      </w:r>
    </w:p>
    <w:p w14:paraId="0F5206A0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58D4E617" w14:textId="77777777" w:rsidR="00204B52" w:rsidRPr="0082213D" w:rsidRDefault="00204B52" w:rsidP="00204B52">
      <w:pPr>
        <w:ind w:left="0" w:firstLine="0"/>
        <w:jc w:val="both"/>
        <w:rPr>
          <w:rFonts w:ascii="Verdana" w:hAnsi="Verdana"/>
          <w:bCs/>
          <w:i/>
          <w:color w:val="0070C0"/>
          <w:sz w:val="22"/>
          <w:szCs w:val="22"/>
        </w:rPr>
      </w:pPr>
      <w:r w:rsidRPr="0082213D">
        <w:rPr>
          <w:rFonts w:ascii="Verdana" w:hAnsi="Verdana"/>
          <w:bCs/>
          <w:i/>
          <w:color w:val="0070C0"/>
          <w:sz w:val="22"/>
          <w:szCs w:val="22"/>
        </w:rPr>
        <w:t>(</w:t>
      </w:r>
      <w:r w:rsidR="0082213D">
        <w:rPr>
          <w:rFonts w:ascii="Verdana" w:hAnsi="Verdana"/>
          <w:bCs/>
          <w:i/>
          <w:color w:val="0070C0"/>
          <w:sz w:val="22"/>
          <w:szCs w:val="22"/>
        </w:rPr>
        <w:t xml:space="preserve">Vpišite še druga </w:t>
      </w:r>
      <w:r w:rsidRPr="0082213D">
        <w:rPr>
          <w:rFonts w:ascii="Verdana" w:hAnsi="Verdana"/>
          <w:bCs/>
          <w:i/>
          <w:color w:val="0070C0"/>
          <w:sz w:val="22"/>
          <w:szCs w:val="22"/>
        </w:rPr>
        <w:t>morebitna določila, ki natančneje določajo obveznosti, medsebojna razmerja, vsebino dela ipd.)</w:t>
      </w:r>
    </w:p>
    <w:p w14:paraId="7A8BE282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37D937B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38FB211" w14:textId="77777777" w:rsidR="00204B52" w:rsidRPr="00204B52" w:rsidRDefault="00204B52" w:rsidP="00204B52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1AAF34F5" w14:textId="77777777" w:rsidR="00204B52" w:rsidRPr="00204B52" w:rsidRDefault="00204B52" w:rsidP="0082213D">
      <w:pPr>
        <w:ind w:left="0" w:firstLine="0"/>
        <w:jc w:val="right"/>
        <w:rPr>
          <w:rFonts w:ascii="Verdana" w:hAnsi="Verdana"/>
          <w:bCs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 xml:space="preserve">Ime in priimek, </w:t>
      </w:r>
    </w:p>
    <w:p w14:paraId="4E8F5B5E" w14:textId="77777777" w:rsidR="001F01EF" w:rsidRPr="00204B52" w:rsidRDefault="00204B52" w:rsidP="0082213D">
      <w:pPr>
        <w:ind w:left="0" w:firstLine="0"/>
        <w:jc w:val="right"/>
        <w:rPr>
          <w:rFonts w:ascii="Verdana" w:hAnsi="Verdana"/>
          <w:bCs/>
          <w:color w:val="0070C0"/>
          <w:sz w:val="22"/>
          <w:szCs w:val="22"/>
        </w:rPr>
      </w:pPr>
      <w:r w:rsidRPr="00204B52">
        <w:rPr>
          <w:rFonts w:ascii="Verdana" w:hAnsi="Verdana"/>
          <w:bCs/>
          <w:color w:val="0070C0"/>
          <w:sz w:val="22"/>
          <w:szCs w:val="22"/>
        </w:rPr>
        <w:t>direktor/ica ali ravnatelj/ica</w:t>
      </w:r>
    </w:p>
    <w:p w14:paraId="6CB1001C" w14:textId="77777777" w:rsidR="00204B52" w:rsidRPr="00204B52" w:rsidRDefault="00204B52" w:rsidP="00FD794B">
      <w:pPr>
        <w:ind w:left="0" w:firstLine="0"/>
        <w:jc w:val="right"/>
        <w:rPr>
          <w:rFonts w:ascii="Verdana" w:hAnsi="Verdana"/>
          <w:bCs/>
          <w:color w:val="0070C0"/>
          <w:sz w:val="22"/>
          <w:szCs w:val="22"/>
        </w:rPr>
      </w:pPr>
    </w:p>
    <w:sectPr w:rsidR="00204B52" w:rsidRPr="00204B52" w:rsidSect="0088434A">
      <w:headerReference w:type="default" r:id="rId8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A5C7" w14:textId="77777777" w:rsidR="00B92880" w:rsidRDefault="00B92880" w:rsidP="001F01EF">
      <w:r>
        <w:separator/>
      </w:r>
    </w:p>
  </w:endnote>
  <w:endnote w:type="continuationSeparator" w:id="0">
    <w:p w14:paraId="12E595F1" w14:textId="77777777" w:rsidR="00B92880" w:rsidRDefault="00B92880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A36F" w14:textId="77777777" w:rsidR="00B53D14" w:rsidRPr="00171920" w:rsidRDefault="00966285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88434A" w14:paraId="33AD95C9" w14:textId="77777777" w:rsidTr="00946590">
      <w:tc>
        <w:tcPr>
          <w:tcW w:w="3512" w:type="dxa"/>
        </w:tcPr>
        <w:p w14:paraId="3942C812" w14:textId="77777777" w:rsidR="00B53D14" w:rsidRDefault="00966285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color w:val="ED7D31" w:themeColor="accent2"/>
            </w:rPr>
            <w:t xml:space="preserve">        </w:t>
          </w: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4F591A60" wp14:editId="2855BBD4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9" w:type="dxa"/>
        </w:tcPr>
        <w:p w14:paraId="52021FD9" w14:textId="77777777" w:rsidR="00B53D14" w:rsidRPr="00BA2A39" w:rsidRDefault="00B53D14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368CA259" w14:textId="77777777" w:rsidR="00B53D14" w:rsidRDefault="00B53D14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3" w:type="dxa"/>
        </w:tcPr>
        <w:p w14:paraId="4C3CF3FE" w14:textId="77777777" w:rsidR="00B53D14" w:rsidRDefault="00966285" w:rsidP="00414A12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DOBRE PRAKSE</w:t>
          </w:r>
        </w:p>
        <w:p w14:paraId="596931EF" w14:textId="77777777" w:rsidR="00B53D14" w:rsidRDefault="00966285" w:rsidP="00414A12">
          <w:pPr>
            <w:pStyle w:val="Footer"/>
            <w:ind w:left="0" w:firstLine="0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25581271" w14:textId="77777777" w:rsidR="00B53D14" w:rsidRDefault="00B53D14" w:rsidP="00B33516">
    <w:pPr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4B66" w14:textId="77777777" w:rsidR="00B92880" w:rsidRDefault="00B92880" w:rsidP="001F01EF">
      <w:r>
        <w:separator/>
      </w:r>
    </w:p>
  </w:footnote>
  <w:footnote w:type="continuationSeparator" w:id="0">
    <w:p w14:paraId="2501536F" w14:textId="77777777" w:rsidR="00B92880" w:rsidRDefault="00B92880" w:rsidP="001F01EF">
      <w:r>
        <w:continuationSeparator/>
      </w:r>
    </w:p>
  </w:footnote>
  <w:footnote w:id="1">
    <w:p w14:paraId="3EEA98D3" w14:textId="77777777" w:rsidR="00204B52" w:rsidRPr="00204B52" w:rsidRDefault="00204B52" w:rsidP="00204B52">
      <w:pPr>
        <w:pStyle w:val="FootnoteText"/>
        <w:jc w:val="both"/>
        <w:rPr>
          <w:rFonts w:ascii="Verdana" w:hAnsi="Verdana" w:cs="Tahoma"/>
          <w:color w:val="0070C0"/>
          <w:sz w:val="18"/>
          <w:szCs w:val="18"/>
        </w:rPr>
      </w:pPr>
      <w:r w:rsidRPr="00204B52">
        <w:rPr>
          <w:rStyle w:val="FootnoteReference"/>
          <w:rFonts w:ascii="Verdana" w:hAnsi="Verdana" w:cs="Tahoma"/>
          <w:color w:val="0070C0"/>
          <w:sz w:val="18"/>
          <w:szCs w:val="18"/>
        </w:rPr>
        <w:footnoteRef/>
      </w:r>
      <w:r w:rsidRPr="00204B52">
        <w:rPr>
          <w:rFonts w:ascii="Verdana" w:hAnsi="Verdana" w:cs="Tahoma"/>
          <w:color w:val="0070C0"/>
          <w:sz w:val="18"/>
          <w:szCs w:val="18"/>
        </w:rPr>
        <w:t xml:space="preserve"> Izhodišča za delovanje svetovalcev za kakovost izobraževanja (2014). Ljubljana, Andragoški center Slovenije.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67BF" w14:textId="76B00830" w:rsidR="00EE1BA8" w:rsidRPr="00B53D14" w:rsidRDefault="00EE1BA8" w:rsidP="00B53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02BC"/>
    <w:multiLevelType w:val="hybridMultilevel"/>
    <w:tmpl w:val="0A384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83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C3"/>
    <w:rsid w:val="001212C3"/>
    <w:rsid w:val="001F01EF"/>
    <w:rsid w:val="00204B52"/>
    <w:rsid w:val="00535E13"/>
    <w:rsid w:val="007D6C8F"/>
    <w:rsid w:val="0082213D"/>
    <w:rsid w:val="008851C4"/>
    <w:rsid w:val="00966285"/>
    <w:rsid w:val="00A150F4"/>
    <w:rsid w:val="00B01E1B"/>
    <w:rsid w:val="00B53D14"/>
    <w:rsid w:val="00B92880"/>
    <w:rsid w:val="00BA4174"/>
    <w:rsid w:val="00CB1242"/>
    <w:rsid w:val="00EE1BA8"/>
    <w:rsid w:val="00FB6B78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A5FB8"/>
  <w15:chartTrackingRefBased/>
  <w15:docId w15:val="{97E039F0-1EB5-4A20-8FFA-8DD2BD59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2C3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2C3"/>
    <w:rPr>
      <w:rFonts w:ascii="Tahoma" w:eastAsia="Calibri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2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2C3"/>
    <w:rPr>
      <w:rFonts w:ascii="Tahoma" w:eastAsia="Calibri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121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2C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01EF"/>
    <w:pPr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1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01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204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Orešnik Cunja</dc:creator>
  <cp:keywords/>
  <dc:description/>
  <cp:lastModifiedBy>Ana Frangež Kerševan</cp:lastModifiedBy>
  <cp:revision>6</cp:revision>
  <dcterms:created xsi:type="dcterms:W3CDTF">2019-03-13T13:02:00Z</dcterms:created>
  <dcterms:modified xsi:type="dcterms:W3CDTF">2026-02-17T13:36:00Z</dcterms:modified>
</cp:coreProperties>
</file>