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9645" w14:textId="77777777" w:rsidR="003E003D" w:rsidRPr="003202FD" w:rsidRDefault="003E003D" w:rsidP="003E003D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</w:p>
    <w:p w14:paraId="04249648" w14:textId="77777777" w:rsidR="003202FD" w:rsidRDefault="003202FD" w:rsidP="003202FD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</w:p>
    <w:p w14:paraId="04249649" w14:textId="77777777" w:rsidR="003E003D" w:rsidRPr="003202FD" w:rsidRDefault="002913F2" w:rsidP="003E003D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3202FD">
        <w:rPr>
          <w:rFonts w:ascii="Verdana" w:hAnsi="Verdana"/>
          <w:b/>
          <w:color w:val="ED7D31" w:themeColor="accent2"/>
          <w:lang w:val="sv-SE"/>
        </w:rPr>
        <w:t xml:space="preserve">Pripomoček za </w:t>
      </w:r>
      <w:r w:rsidR="00BA74DC" w:rsidRPr="003202FD">
        <w:rPr>
          <w:rFonts w:ascii="Verdana" w:hAnsi="Verdana"/>
          <w:b/>
          <w:color w:val="ED7D31" w:themeColor="accent2"/>
          <w:lang w:val="sv-SE"/>
        </w:rPr>
        <w:t>pripravo in izpeljavo metode zgledovanja</w:t>
      </w:r>
    </w:p>
    <w:p w14:paraId="0424964A" w14:textId="77777777" w:rsidR="003E003D" w:rsidRDefault="003E003D" w:rsidP="003202FD">
      <w:pPr>
        <w:pBdr>
          <w:bottom w:val="single" w:sz="4" w:space="1" w:color="0070C0"/>
        </w:pBd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4B" w14:textId="77777777" w:rsidR="003202FD" w:rsidRPr="003202FD" w:rsidRDefault="003202FD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4C" w14:textId="77777777" w:rsidR="00BA74DC" w:rsidRPr="003202FD" w:rsidRDefault="00BA74DC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4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t>I. PRIPRAVA PROCESA ZGLEDOVANJA</w:t>
      </w:r>
    </w:p>
    <w:p w14:paraId="0424964E" w14:textId="77777777" w:rsidR="00BA74DC" w:rsidRPr="003202FD" w:rsidRDefault="00BA74DC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4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>DOLOČITEV PODROČJA/PREDMETA ZGLEDOVANJA</w:t>
      </w:r>
    </w:p>
    <w:p w14:paraId="0424965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5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Kateri izmed izbranih kazalnikov bi bil primeren za uporabo te metode?</w:t>
      </w:r>
    </w:p>
    <w:p w14:paraId="04249652" w14:textId="77777777" w:rsidR="00987B29" w:rsidRPr="003202FD" w:rsidRDefault="00987B29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5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Zakaj smo se tako odločili? </w:t>
      </w:r>
    </w:p>
    <w:p w14:paraId="04249654" w14:textId="77777777" w:rsidR="00987B29" w:rsidRPr="003202FD" w:rsidRDefault="00987B29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55" w14:textId="77777777" w:rsidR="00F31754" w:rsidRPr="003202FD" w:rsidRDefault="00F31754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</w:p>
    <w:p w14:paraId="0424965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>IZBIRA PARTNERJA ZA ZGLEDOVANJE</w:t>
      </w:r>
    </w:p>
    <w:p w14:paraId="0424965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58" w14:textId="77777777" w:rsidR="00C011C7" w:rsidRPr="003202FD" w:rsidRDefault="00C011C7" w:rsidP="00C011C7">
      <w:pPr>
        <w:numPr>
          <w:ilvl w:val="0"/>
          <w:numId w:val="29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Kakšne vire bomo uporabljali pri iskanju organizacije zgledovanja?</w:t>
      </w:r>
    </w:p>
    <w:p w14:paraId="0424965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5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  <w:sectPr w:rsidR="00C011C7" w:rsidRPr="003202FD" w:rsidSect="00C011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24965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gospodarska zbornica,</w:t>
      </w:r>
    </w:p>
    <w:p w14:paraId="0424965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panožno združenje, </w:t>
      </w:r>
    </w:p>
    <w:p w14:paraId="0424965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podjetja,</w:t>
      </w:r>
    </w:p>
    <w:p w14:paraId="0424965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Zveza ljudskih univerz,</w:t>
      </w:r>
    </w:p>
    <w:p w14:paraId="0424965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Društvo organizacij za izobraževanje odraslih na srednjih šolah,</w:t>
      </w:r>
    </w:p>
    <w:p w14:paraId="0424966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Združenje privatnih izobraževalnih organizacij Slovenije,</w:t>
      </w:r>
    </w:p>
    <w:p w14:paraId="0424966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osebne informacije, </w:t>
      </w:r>
    </w:p>
    <w:p w14:paraId="0424966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poznanstva,</w:t>
      </w:r>
    </w:p>
    <w:p w14:paraId="0424966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katalogi,</w:t>
      </w:r>
    </w:p>
    <w:p w14:paraId="0424966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spletne strani,</w:t>
      </w:r>
    </w:p>
    <w:p w14:paraId="0424966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tiskane predstavitve,</w:t>
      </w:r>
    </w:p>
    <w:p w14:paraId="0424966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interna glasila,</w:t>
      </w:r>
    </w:p>
    <w:p w14:paraId="04249667" w14:textId="77777777" w:rsidR="00C011C7" w:rsidRPr="003202FD" w:rsidRDefault="00BA74DC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strokovne revije</w:t>
      </w:r>
      <w:r w:rsidR="00C011C7" w:rsidRPr="003202FD">
        <w:rPr>
          <w:rFonts w:ascii="Verdana" w:eastAsia="Times New Roman" w:hAnsi="Verdana"/>
          <w:color w:val="0070C0"/>
          <w:sz w:val="22"/>
          <w:szCs w:val="22"/>
        </w:rPr>
        <w:t xml:space="preserve"> (primeri dobrih praks) (Andragoška spoznanja, </w:t>
      </w:r>
    </w:p>
    <w:p w14:paraId="0424966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Vodenje-Šola za ravnatelje),</w:t>
      </w:r>
    </w:p>
    <w:p w14:paraId="0424966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Slovenski inštitut za meroslovje,</w:t>
      </w:r>
    </w:p>
    <w:p w14:paraId="0424966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udeleženci izobraževanja,</w:t>
      </w:r>
    </w:p>
    <w:p w14:paraId="0424966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Andragoški center Slovenije – Priznanja TVU, </w:t>
      </w:r>
    </w:p>
    <w:p w14:paraId="0424966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druga priznanja (državne nagrade na področju vzgoje in izobraževanja, </w:t>
      </w:r>
    </w:p>
    <w:p w14:paraId="0424966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Gospodarska zbornica-priznanje za najboljša podjetja)</w:t>
      </w:r>
    </w:p>
    <w:p w14:paraId="0424966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ISO standardi,</w:t>
      </w:r>
    </w:p>
    <w:p w14:paraId="0424966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vlagatelji v ljudi,</w:t>
      </w:r>
    </w:p>
    <w:p w14:paraId="0424967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POKI organizacije, </w:t>
      </w:r>
    </w:p>
    <w:p w14:paraId="0424967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strokovne institucije (ACS, CPI),</w:t>
      </w:r>
    </w:p>
    <w:p w14:paraId="0424967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komisija za kakovost pri MŠŠ,</w:t>
      </w:r>
    </w:p>
    <w:p w14:paraId="0424967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svetovalne organizacije………..</w:t>
      </w:r>
    </w:p>
    <w:p w14:paraId="0424967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  <w:sectPr w:rsidR="00C011C7" w:rsidRPr="003202FD" w:rsidSect="007E290F">
          <w:type w:val="continuous"/>
          <w:pgSz w:w="11906" w:h="16838" w:code="9"/>
          <w:pgMar w:top="1418" w:right="1418" w:bottom="1418" w:left="1418" w:header="709" w:footer="709" w:gutter="0"/>
          <w:cols w:num="2" w:space="709"/>
          <w:titlePg/>
          <w:docGrid w:linePitch="360"/>
        </w:sectPr>
      </w:pPr>
    </w:p>
    <w:p w14:paraId="04249675" w14:textId="77777777" w:rsidR="00987B29" w:rsidRPr="003202FD" w:rsidRDefault="00987B29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76" w14:textId="77777777" w:rsidR="00C011C7" w:rsidRPr="003202FD" w:rsidRDefault="00C011C7" w:rsidP="00C011C7">
      <w:pPr>
        <w:numPr>
          <w:ilvl w:val="0"/>
          <w:numId w:val="29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Kakšne kriterije bomo uporabljali pri določitvi organizacije zgledovanja?</w:t>
      </w:r>
    </w:p>
    <w:p w14:paraId="0424967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7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  <w:sectPr w:rsidR="00C011C7" w:rsidRPr="003202FD" w:rsidSect="00987B29">
          <w:type w:val="continuous"/>
          <w:pgSz w:w="11906" w:h="16838" w:code="9"/>
          <w:pgMar w:top="2225" w:right="1418" w:bottom="1418" w:left="1418" w:header="709" w:footer="709" w:gutter="0"/>
          <w:cols w:space="708"/>
          <w:titlePg/>
          <w:docGrid w:linePitch="360"/>
        </w:sectPr>
      </w:pPr>
    </w:p>
    <w:p w14:paraId="0424967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identificiran problem v organizaciji,</w:t>
      </w:r>
    </w:p>
    <w:p w14:paraId="0424967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premalo znanja,</w:t>
      </w:r>
    </w:p>
    <w:p w14:paraId="0424967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že obstajajo delne izkušnje,</w:t>
      </w:r>
    </w:p>
    <w:p w14:paraId="0424967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sami ne najdemo rešitve,</w:t>
      </w:r>
    </w:p>
    <w:p w14:paraId="0424967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pridobitev novega znanja, </w:t>
      </w:r>
    </w:p>
    <w:p w14:paraId="0424967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razširitev obzorja, </w:t>
      </w:r>
    </w:p>
    <w:p w14:paraId="0424967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preseganje lastnih okvirjev, </w:t>
      </w:r>
    </w:p>
    <w:p w14:paraId="0424968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pridobiti nove izkušnje,</w:t>
      </w:r>
    </w:p>
    <w:p w14:paraId="0424968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področje je pri nas še nerazvito,</w:t>
      </w:r>
    </w:p>
    <w:p w14:paraId="0424968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poznavanje partnerja, ki ima razvito dobro prakso,</w:t>
      </w:r>
    </w:p>
    <w:p w14:paraId="0424968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pomanjkanje izkušenj,</w:t>
      </w:r>
    </w:p>
    <w:p w14:paraId="0424968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čas,</w:t>
      </w:r>
    </w:p>
    <w:p w14:paraId="0424968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neprimernost drugih metod,</w:t>
      </w:r>
    </w:p>
    <w:p w14:paraId="1482C911" w14:textId="77777777" w:rsidR="00C011C7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hitro do konkretnih informacij……..</w:t>
      </w:r>
    </w:p>
    <w:p w14:paraId="55ADEEDA" w14:textId="77777777" w:rsidR="00FF30F3" w:rsidRDefault="00FF30F3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7A7C5EC1" w14:textId="77777777" w:rsidR="00FF30F3" w:rsidRDefault="00FF30F3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53364A46" w14:textId="77777777" w:rsidR="00FF30F3" w:rsidRDefault="00FF30F3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2EFB3606" w14:textId="77777777" w:rsidR="00FF30F3" w:rsidRDefault="00FF30F3" w:rsidP="00C011C7">
      <w:pPr>
        <w:ind w:left="0" w:firstLine="0"/>
        <w:jc w:val="both"/>
        <w:rPr>
          <w:rFonts w:ascii="Verdana" w:eastAsia="Times New Roman" w:hAnsi="Verdana"/>
          <w:color w:val="FFFFFF" w:themeColor="background1"/>
          <w:sz w:val="22"/>
          <w:szCs w:val="22"/>
        </w:rPr>
        <w:sectPr w:rsidR="00FF30F3" w:rsidSect="00350105">
          <w:type w:val="continuous"/>
          <w:pgSz w:w="11906" w:h="16838" w:code="9"/>
          <w:pgMar w:top="1418" w:right="1418" w:bottom="1418" w:left="1418" w:header="709" w:footer="709" w:gutter="0"/>
          <w:cols w:num="2" w:space="709"/>
          <w:titlePg/>
          <w:docGrid w:linePitch="360"/>
        </w:sectPr>
      </w:pPr>
      <w:r w:rsidRPr="00FF30F3">
        <w:rPr>
          <w:rFonts w:ascii="Verdana" w:eastAsia="Times New Roman" w:hAnsi="Verdana"/>
          <w:color w:val="FFFFFF" w:themeColor="background1"/>
          <w:sz w:val="22"/>
          <w:szCs w:val="22"/>
        </w:rPr>
        <w:t>x</w:t>
      </w:r>
    </w:p>
    <w:p w14:paraId="0424968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lastRenderedPageBreak/>
        <w:t xml:space="preserve">IZBRANA ORGANIZACIJA JE/SO: </w:t>
      </w:r>
    </w:p>
    <w:p w14:paraId="0424968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tblBorders>
        <w:tblLook w:val="04A0" w:firstRow="1" w:lastRow="0" w:firstColumn="1" w:lastColumn="0" w:noHBand="0" w:noVBand="1"/>
      </w:tblPr>
      <w:tblGrid>
        <w:gridCol w:w="9062"/>
      </w:tblGrid>
      <w:tr w:rsidR="00C011C7" w:rsidRPr="003202FD" w14:paraId="0424968B" w14:textId="77777777" w:rsidTr="003202FD">
        <w:tc>
          <w:tcPr>
            <w:tcW w:w="9210" w:type="dxa"/>
          </w:tcPr>
          <w:p w14:paraId="04249689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sz w:val="22"/>
                <w:szCs w:val="22"/>
              </w:rPr>
            </w:pPr>
          </w:p>
          <w:p w14:paraId="0424968A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sz w:val="22"/>
                <w:szCs w:val="22"/>
              </w:rPr>
            </w:pPr>
          </w:p>
        </w:tc>
      </w:tr>
    </w:tbl>
    <w:p w14:paraId="0424968C" w14:textId="77777777" w:rsidR="00BA74DC" w:rsidRPr="003202FD" w:rsidRDefault="00BA74DC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</w:p>
    <w:p w14:paraId="0424968D" w14:textId="77777777" w:rsidR="00BA74DC" w:rsidRPr="003202FD" w:rsidRDefault="00BA74DC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</w:p>
    <w:p w14:paraId="0424968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>DOLOČITEV VPRAŠANJ, KI NAS ZANIMAJO PRI IZBRANEM PODROČJU/PREDMETU ZGLEDOVANJA</w:t>
      </w:r>
    </w:p>
    <w:p w14:paraId="0424968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Pripravimo si od 10 do 12 vprašanj (uporabimo tudi že pripravljena samoevalvacijska vprašanja)</w:t>
      </w:r>
    </w:p>
    <w:p w14:paraId="0424969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UVODNO VPRAŠANJE: </w:t>
      </w:r>
    </w:p>
    <w:p w14:paraId="0424969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5" w14:textId="77777777" w:rsidR="00C011C7" w:rsidRPr="003202FD" w:rsidRDefault="00C011C7" w:rsidP="00C011C7">
      <w:pPr>
        <w:numPr>
          <w:ilvl w:val="0"/>
          <w:numId w:val="35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OSREDNJA VPRAŠANJA:</w:t>
      </w:r>
    </w:p>
    <w:p w14:paraId="0424969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2. </w:t>
      </w:r>
    </w:p>
    <w:p w14:paraId="0424969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3. </w:t>
      </w:r>
    </w:p>
    <w:p w14:paraId="0424969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4.</w:t>
      </w:r>
    </w:p>
    <w:p w14:paraId="0424969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9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5. </w:t>
      </w:r>
    </w:p>
    <w:p w14:paraId="042496A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A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6.</w:t>
      </w:r>
    </w:p>
    <w:p w14:paraId="042496A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A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7. </w:t>
      </w:r>
    </w:p>
    <w:p w14:paraId="042496A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A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8. </w:t>
      </w:r>
    </w:p>
    <w:p w14:paraId="042496A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A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9. </w:t>
      </w:r>
    </w:p>
    <w:p w14:paraId="042496A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A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10. </w:t>
      </w:r>
    </w:p>
    <w:p w14:paraId="042496A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A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11. </w:t>
      </w:r>
    </w:p>
    <w:p w14:paraId="042496A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A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ZAKLJUČNO VPRAŠANJE:</w:t>
      </w:r>
    </w:p>
    <w:p w14:paraId="042496A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A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12.</w:t>
      </w:r>
    </w:p>
    <w:p w14:paraId="042496B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B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B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B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B4" w14:textId="77777777" w:rsidR="003202FD" w:rsidRDefault="003202FD">
      <w:pPr>
        <w:spacing w:after="160" w:line="259" w:lineRule="auto"/>
        <w:ind w:left="0" w:firstLine="0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>
        <w:rPr>
          <w:rFonts w:ascii="Verdana" w:eastAsia="Times New Roman" w:hAnsi="Verdana"/>
          <w:b/>
          <w:color w:val="0070C0"/>
          <w:sz w:val="22"/>
          <w:szCs w:val="22"/>
          <w:u w:val="single"/>
        </w:rPr>
        <w:br w:type="page"/>
      </w:r>
    </w:p>
    <w:p w14:paraId="042496B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lastRenderedPageBreak/>
        <w:t>OBLIKOVANJE SKUPINE ZA IZPELJAVO ZGLEDOVANJA</w:t>
      </w:r>
    </w:p>
    <w:p w14:paraId="042496B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B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Ali bo to skupina za kakovost?</w:t>
      </w:r>
    </w:p>
    <w:p w14:paraId="042496B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B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Koga še bi vključili v skupino? (glede na predmet/področje zgledovanja)</w:t>
      </w:r>
    </w:p>
    <w:p w14:paraId="042496B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B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Skupino bodo sestavljali:</w:t>
      </w:r>
    </w:p>
    <w:p w14:paraId="042496B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tbl>
      <w:tblPr>
        <w:tblW w:w="0" w:type="auto"/>
        <w:tblBorders>
          <w:bottom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9072"/>
      </w:tblGrid>
      <w:tr w:rsidR="00C011C7" w:rsidRPr="003202FD" w14:paraId="042496BF" w14:textId="77777777" w:rsidTr="003202FD">
        <w:tc>
          <w:tcPr>
            <w:tcW w:w="9072" w:type="dxa"/>
          </w:tcPr>
          <w:p w14:paraId="042496BD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</w:p>
          <w:p w14:paraId="042496BE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  <w:r w:rsidRPr="003202FD">
              <w:rPr>
                <w:rFonts w:ascii="Verdana" w:eastAsia="Times New Roman" w:hAnsi="Verdana"/>
                <w:color w:val="0070C0"/>
                <w:sz w:val="22"/>
                <w:szCs w:val="22"/>
              </w:rPr>
              <w:t xml:space="preserve">         Vodja: </w:t>
            </w:r>
          </w:p>
        </w:tc>
      </w:tr>
      <w:tr w:rsidR="00C011C7" w:rsidRPr="003202FD" w14:paraId="042496C2" w14:textId="77777777" w:rsidTr="003202FD">
        <w:tc>
          <w:tcPr>
            <w:tcW w:w="9072" w:type="dxa"/>
          </w:tcPr>
          <w:p w14:paraId="042496C0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</w:p>
          <w:p w14:paraId="042496C1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  <w:r w:rsidRPr="003202FD">
              <w:rPr>
                <w:rFonts w:ascii="Verdana" w:eastAsia="Times New Roman" w:hAnsi="Verdana"/>
                <w:color w:val="0070C0"/>
                <w:sz w:val="22"/>
                <w:szCs w:val="22"/>
              </w:rPr>
              <w:t>Član/članica:</w:t>
            </w:r>
          </w:p>
        </w:tc>
      </w:tr>
      <w:tr w:rsidR="00C011C7" w:rsidRPr="003202FD" w14:paraId="042496C5" w14:textId="77777777" w:rsidTr="003202FD">
        <w:tc>
          <w:tcPr>
            <w:tcW w:w="9072" w:type="dxa"/>
          </w:tcPr>
          <w:p w14:paraId="042496C3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</w:p>
          <w:p w14:paraId="042496C4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  <w:r w:rsidRPr="003202FD">
              <w:rPr>
                <w:rFonts w:ascii="Verdana" w:eastAsia="Times New Roman" w:hAnsi="Verdana"/>
                <w:color w:val="0070C0"/>
                <w:sz w:val="22"/>
                <w:szCs w:val="22"/>
              </w:rPr>
              <w:t>Član/članica:</w:t>
            </w:r>
          </w:p>
        </w:tc>
      </w:tr>
      <w:tr w:rsidR="00C011C7" w:rsidRPr="003202FD" w14:paraId="042496C8" w14:textId="77777777" w:rsidTr="003202FD">
        <w:tc>
          <w:tcPr>
            <w:tcW w:w="9072" w:type="dxa"/>
          </w:tcPr>
          <w:p w14:paraId="042496C6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</w:p>
          <w:p w14:paraId="042496C7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  <w:r w:rsidRPr="003202FD">
              <w:rPr>
                <w:rFonts w:ascii="Verdana" w:eastAsia="Times New Roman" w:hAnsi="Verdana"/>
                <w:color w:val="0070C0"/>
                <w:sz w:val="22"/>
                <w:szCs w:val="22"/>
              </w:rPr>
              <w:t>Član/članica:</w:t>
            </w:r>
          </w:p>
        </w:tc>
      </w:tr>
      <w:tr w:rsidR="00C011C7" w:rsidRPr="003202FD" w14:paraId="042496CB" w14:textId="77777777" w:rsidTr="003202FD">
        <w:tc>
          <w:tcPr>
            <w:tcW w:w="9072" w:type="dxa"/>
          </w:tcPr>
          <w:p w14:paraId="042496C9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</w:p>
          <w:p w14:paraId="042496CA" w14:textId="77777777" w:rsidR="00C011C7" w:rsidRPr="003202FD" w:rsidRDefault="00C011C7" w:rsidP="00C011C7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sz w:val="22"/>
                <w:szCs w:val="22"/>
              </w:rPr>
            </w:pPr>
            <w:r w:rsidRPr="003202FD">
              <w:rPr>
                <w:rFonts w:ascii="Verdana" w:eastAsia="Times New Roman" w:hAnsi="Verdana"/>
                <w:color w:val="0070C0"/>
                <w:sz w:val="22"/>
                <w:szCs w:val="22"/>
              </w:rPr>
              <w:t>Član/članica:</w:t>
            </w:r>
          </w:p>
        </w:tc>
      </w:tr>
    </w:tbl>
    <w:p w14:paraId="042496C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C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C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 xml:space="preserve">VZPOSTAVITEV </w:t>
      </w: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  <w:shd w:val="clear" w:color="auto" w:fill="DEEAF6" w:themeFill="accent1" w:themeFillTint="33"/>
        </w:rPr>
        <w:t>PRVEGA</w:t>
      </w: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  <w:shd w:val="clear" w:color="auto" w:fill="FFFFFF" w:themeFill="background1"/>
        </w:rPr>
        <w:t xml:space="preserve"> STIKA</w:t>
      </w: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 xml:space="preserve"> S PREDVIDENO ORGANIZACIJO ZGLEDOVANJA</w:t>
      </w:r>
    </w:p>
    <w:p w14:paraId="042496C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D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t>Prvi stik</w:t>
      </w: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 (pojasnitev namena, pojasnitev poteka, etična vprašanja):</w:t>
      </w:r>
    </w:p>
    <w:p w14:paraId="042496D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D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Kdo:</w:t>
      </w:r>
    </w:p>
    <w:p w14:paraId="042496D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Kako:</w:t>
      </w:r>
    </w:p>
    <w:p w14:paraId="042496D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D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Vsebina:</w:t>
      </w:r>
    </w:p>
    <w:p w14:paraId="042496D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D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D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 xml:space="preserve">VZPOSTAVITEV </w:t>
      </w: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  <w:shd w:val="clear" w:color="auto" w:fill="DEEAF6" w:themeFill="accent1" w:themeFillTint="33"/>
        </w:rPr>
        <w:t>DRUGEGA IN NASLEDNJIH</w:t>
      </w: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 xml:space="preserve"> STIKOV Z ORGANIZACIJO ZGLEDOVANJA</w:t>
      </w:r>
    </w:p>
    <w:p w14:paraId="042496D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D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Odgovor na pobudo: </w:t>
      </w:r>
    </w:p>
    <w:p w14:paraId="042496D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če je negativen – zahvala in iskanje novega partnerja,</w:t>
      </w:r>
    </w:p>
    <w:p w14:paraId="042496D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če je pozitiven, vzpostavimo vsebinske stike z organizacijo zgledovanja.</w:t>
      </w:r>
    </w:p>
    <w:p w14:paraId="042496D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D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Zahvala, predlog za dogovor</w:t>
      </w:r>
    </w:p>
    <w:p w14:paraId="042496D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E0" w14:textId="77777777" w:rsidR="00C011C7" w:rsidRPr="003202FD" w:rsidRDefault="00C011C7" w:rsidP="00C011C7">
      <w:pPr>
        <w:numPr>
          <w:ilvl w:val="0"/>
          <w:numId w:val="30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o poteku celotnega procesa, </w:t>
      </w:r>
    </w:p>
    <w:p w14:paraId="042496E1" w14:textId="77777777" w:rsidR="00C011C7" w:rsidRPr="003202FD" w:rsidRDefault="00C011C7" w:rsidP="00C011C7">
      <w:pPr>
        <w:numPr>
          <w:ilvl w:val="0"/>
          <w:numId w:val="30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o uskladitvi termina,</w:t>
      </w:r>
    </w:p>
    <w:p w14:paraId="042496E2" w14:textId="77777777" w:rsidR="00C011C7" w:rsidRPr="003202FD" w:rsidRDefault="00C011C7" w:rsidP="00C011C7">
      <w:pPr>
        <w:numPr>
          <w:ilvl w:val="0"/>
          <w:numId w:val="30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o kontaktnih osebah,</w:t>
      </w:r>
    </w:p>
    <w:p w14:paraId="042496E3" w14:textId="77777777" w:rsidR="00C011C7" w:rsidRPr="003202FD" w:rsidRDefault="00C011C7" w:rsidP="00C011C7">
      <w:pPr>
        <w:numPr>
          <w:ilvl w:val="0"/>
          <w:numId w:val="30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o pravici do snemanja,</w:t>
      </w:r>
    </w:p>
    <w:p w14:paraId="042496E4" w14:textId="77777777" w:rsidR="00C011C7" w:rsidRPr="003202FD" w:rsidRDefault="00C011C7" w:rsidP="00C011C7">
      <w:pPr>
        <w:numPr>
          <w:ilvl w:val="0"/>
          <w:numId w:val="30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prošnja za dokumentacijo.</w:t>
      </w:r>
    </w:p>
    <w:p w14:paraId="042496E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E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Vsebina:</w:t>
      </w:r>
    </w:p>
    <w:p w14:paraId="042496E7" w14:textId="77777777" w:rsidR="003202FD" w:rsidRDefault="003202FD">
      <w:pPr>
        <w:spacing w:after="160" w:line="259" w:lineRule="auto"/>
        <w:ind w:left="0" w:firstLine="0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>
        <w:rPr>
          <w:rFonts w:ascii="Verdana" w:eastAsia="Times New Roman" w:hAnsi="Verdana"/>
          <w:b/>
          <w:color w:val="0070C0"/>
          <w:sz w:val="22"/>
          <w:szCs w:val="22"/>
          <w:u w:val="single"/>
        </w:rPr>
        <w:br w:type="page"/>
      </w:r>
    </w:p>
    <w:p w14:paraId="042496E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lastRenderedPageBreak/>
        <w:t>ORGANIZACIJSKE PRIPRAVE NA IZPELJAVO ZGLEDOVANJA</w:t>
      </w:r>
    </w:p>
    <w:p w14:paraId="042496E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E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Kdo bo analiziral dokumentacijo:</w:t>
      </w:r>
    </w:p>
    <w:p w14:paraId="042496E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E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Kdo bo izpeljal pogovor s partnersko organizacijo:</w:t>
      </w:r>
    </w:p>
    <w:p w14:paraId="042496E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E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Kako in kdo bo beležil pogovor (zapiski, snemanje)</w:t>
      </w:r>
    </w:p>
    <w:p w14:paraId="042496E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F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F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Priprava spiska pripomočkov: </w:t>
      </w:r>
    </w:p>
    <w:p w14:paraId="042496F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F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fotokopije vprašanj (morda bo več sogovornikov)</w:t>
      </w:r>
    </w:p>
    <w:p w14:paraId="042496F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snemalne naprave (rezerva),</w:t>
      </w:r>
    </w:p>
    <w:p w14:paraId="042496F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papir za zapiske (snemalne naprave lahko zatajijo)</w:t>
      </w:r>
    </w:p>
    <w:p w14:paraId="042496F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fotokopija gradiv (da lahko vprašamo za pojasnila)………</w:t>
      </w:r>
    </w:p>
    <w:p w14:paraId="042496F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F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F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>VSEBINSKE PRIPRAVE NA IZPELJAVO ZGLEDOVANJA</w:t>
      </w:r>
    </w:p>
    <w:p w14:paraId="042496F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F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6F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Pridobitev informacij o organizaciji, s katero se bomo zgledovali.</w:t>
      </w:r>
    </w:p>
    <w:p w14:paraId="042496F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6F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Njihova dokumentacija. Na kakšen način še lahko pridobimo dokumentacijo?</w:t>
      </w:r>
    </w:p>
    <w:p w14:paraId="042496F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Zapis temeljnih ugotovitev:</w:t>
      </w:r>
    </w:p>
    <w:p w14:paraId="0424970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Ali moramo na podlagi teh ugotovitev na kakšen način dopolniti vprašanja za partnerja pri zgledovanju?</w:t>
      </w:r>
    </w:p>
    <w:p w14:paraId="0424970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8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9" w14:textId="77777777" w:rsidR="00C01A36" w:rsidRPr="003202FD" w:rsidRDefault="00C01A36">
      <w:pPr>
        <w:spacing w:after="160" w:line="259" w:lineRule="auto"/>
        <w:ind w:left="0" w:firstLine="0"/>
        <w:rPr>
          <w:rFonts w:ascii="Verdana" w:eastAsia="Times New Roman" w:hAnsi="Verdana"/>
          <w:b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br w:type="page"/>
      </w:r>
    </w:p>
    <w:p w14:paraId="0424970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lastRenderedPageBreak/>
        <w:t>II. IZPELJAVA PROCESA ZGLEDOVANJA</w:t>
      </w:r>
    </w:p>
    <w:p w14:paraId="0424970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C" w14:textId="77777777" w:rsidR="00C01A36" w:rsidRPr="003202FD" w:rsidRDefault="00C01A36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>POTEK IN PRAVILA IZPELJAVE</w:t>
      </w:r>
    </w:p>
    <w:p w14:paraId="0424970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0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Okvirni potek zgledovalnega obiska:</w:t>
      </w:r>
    </w:p>
    <w:p w14:paraId="0424971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11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Kratko obrazložimo, kaj delamo, namen zgledovanja in zakaj smo jih izbrali za partnerja.</w:t>
      </w:r>
    </w:p>
    <w:p w14:paraId="04249712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Predstavimo predlog poteka srečanja in vprašamo, če se s tem partner strinja. Če ima partner drugačne predloge, se dogovorimo o poteku, pri čemer pa moramo vztrajati pri temeljnih ciljih našega obiska.</w:t>
      </w:r>
    </w:p>
    <w:p w14:paraId="04249713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Povemo, da imamo pripravljena vprašanja in da bi jih prosili, če bi jih lahko zastavljali po vrstnem redu, kakor smo si jih zamislili. (Imejmo nekaj kopij s seboj; morda bo sogovornikov več.)</w:t>
      </w:r>
    </w:p>
    <w:p w14:paraId="04249714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Obrazložimo, da bomo snemali, razloge za to in kako bomo ravnali s posnetim materialom.</w:t>
      </w:r>
    </w:p>
    <w:p w14:paraId="04249715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Povemo, kako bomo uporabili rezultate.</w:t>
      </w:r>
    </w:p>
    <w:p w14:paraId="04249716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Postavljamo vprašanja – tudi podvprašanja, ki se nam porajajo ob predstavljenih odgovorih.</w:t>
      </w:r>
    </w:p>
    <w:p w14:paraId="04249717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Beležimo, snemamo odgovore.</w:t>
      </w:r>
    </w:p>
    <w:p w14:paraId="04249718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Vprašamo, če kaj ne razumemo v zvezi z dokumentacijo.</w:t>
      </w:r>
    </w:p>
    <w:p w14:paraId="04249719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Spremljamo čas – pazimo, da ga ne prekoračimo; sicer vprašamo za dovoljenje za prekoračitev.</w:t>
      </w:r>
    </w:p>
    <w:p w14:paraId="0424971A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Na koncu se zahvalimo, vprašamo, če lahko še kaj povprašamo kasneje, ko bomo pripravljali zapis.</w:t>
      </w:r>
    </w:p>
    <w:p w14:paraId="0424971B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Povemo, ali bodo rezultati dostopni tudi partnerju in na kakšen način.</w:t>
      </w:r>
    </w:p>
    <w:p w14:paraId="0424971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71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t>TEMELJNA PRAVILA:</w:t>
      </w:r>
    </w:p>
    <w:p w14:paraId="0424971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71F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Držimo se dogovorov.</w:t>
      </w:r>
    </w:p>
    <w:p w14:paraId="04249720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Ne sprašujemo tistega, kar nismo napovedali.</w:t>
      </w:r>
    </w:p>
    <w:p w14:paraId="04249721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Smo prožni.</w:t>
      </w:r>
    </w:p>
    <w:p w14:paraId="04249722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Ne komentiramo odgovorov, zlasti ne negativno.</w:t>
      </w:r>
    </w:p>
    <w:p w14:paraId="04249723" w14:textId="77777777" w:rsidR="00C011C7" w:rsidRPr="003202FD" w:rsidRDefault="00C011C7" w:rsidP="00C011C7">
      <w:pPr>
        <w:numPr>
          <w:ilvl w:val="0"/>
          <w:numId w:val="33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Ne stikamo; vprašamo za gradiva, vzamemo, kar nam dajo.</w:t>
      </w:r>
    </w:p>
    <w:p w14:paraId="0424972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72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br w:type="page"/>
      </w:r>
    </w:p>
    <w:p w14:paraId="04249726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lastRenderedPageBreak/>
        <w:t>III. PRIKAZ IN PRESOJA REZULTATOV/UGOTOVITEV</w:t>
      </w:r>
    </w:p>
    <w:p w14:paraId="0424972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28" w14:textId="77777777" w:rsidR="00C01A36" w:rsidRPr="003202FD" w:rsidRDefault="00C01A36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2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>OBDELAVE PODATKOV, ZBRANIH V POSTOPKU ZGLEDOVANJA</w:t>
      </w:r>
    </w:p>
    <w:p w14:paraId="0424972A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2B" w14:textId="77777777" w:rsidR="00C011C7" w:rsidRPr="003202FD" w:rsidRDefault="00C011C7" w:rsidP="00C01A36">
      <w:pPr>
        <w:numPr>
          <w:ilvl w:val="0"/>
          <w:numId w:val="34"/>
        </w:numPr>
        <w:tabs>
          <w:tab w:val="num" w:pos="720"/>
        </w:tabs>
        <w:ind w:hanging="108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t>Zapis</w:t>
      </w: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 pogovora/ureditev pogovora.</w:t>
      </w:r>
    </w:p>
    <w:p w14:paraId="0424972C" w14:textId="77777777" w:rsidR="00C01A36" w:rsidRPr="003202FD" w:rsidRDefault="00C01A36" w:rsidP="00C01A36">
      <w:pPr>
        <w:ind w:left="709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72D" w14:textId="77777777" w:rsidR="00C011C7" w:rsidRPr="003202FD" w:rsidRDefault="00C011C7" w:rsidP="00C01A36">
      <w:pPr>
        <w:ind w:left="709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t>Zapis</w:t>
      </w: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 analize dokumentacije.</w:t>
      </w:r>
    </w:p>
    <w:p w14:paraId="0424972E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2F" w14:textId="77777777" w:rsidR="00C011C7" w:rsidRPr="003202FD" w:rsidRDefault="00C011C7" w:rsidP="00C01A36">
      <w:pPr>
        <w:numPr>
          <w:ilvl w:val="0"/>
          <w:numId w:val="34"/>
        </w:numPr>
        <w:tabs>
          <w:tab w:val="num" w:pos="720"/>
        </w:tabs>
        <w:ind w:hanging="108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Oblikovanje </w:t>
      </w: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t>ugotovitev</w:t>
      </w:r>
      <w:r w:rsidRPr="003202FD">
        <w:rPr>
          <w:rFonts w:ascii="Verdana" w:eastAsia="Times New Roman" w:hAnsi="Verdana"/>
          <w:color w:val="0070C0"/>
          <w:sz w:val="22"/>
          <w:szCs w:val="22"/>
        </w:rPr>
        <w:t>.</w:t>
      </w:r>
    </w:p>
    <w:p w14:paraId="04249730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31" w14:textId="77777777" w:rsidR="00C011C7" w:rsidRPr="003202FD" w:rsidRDefault="00C011C7" w:rsidP="00C01A36">
      <w:pPr>
        <w:numPr>
          <w:ilvl w:val="0"/>
          <w:numId w:val="34"/>
        </w:numPr>
        <w:tabs>
          <w:tab w:val="num" w:pos="720"/>
        </w:tabs>
        <w:ind w:hanging="108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Oblikovanje </w:t>
      </w: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t>predlogov</w:t>
      </w:r>
      <w:r w:rsidRPr="003202FD">
        <w:rPr>
          <w:rFonts w:ascii="Verdana" w:eastAsia="Times New Roman" w:hAnsi="Verdana"/>
          <w:color w:val="0070C0"/>
          <w:sz w:val="22"/>
          <w:szCs w:val="22"/>
        </w:rPr>
        <w:t xml:space="preserve"> za lastno organizacijo.</w:t>
      </w:r>
    </w:p>
    <w:p w14:paraId="04249732" w14:textId="77777777" w:rsidR="00C01A36" w:rsidRPr="003202FD" w:rsidRDefault="00C01A36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33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34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Organizacija obdelave podatkov</w:t>
      </w:r>
    </w:p>
    <w:p w14:paraId="04249735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36" w14:textId="77777777" w:rsidR="00C011C7" w:rsidRPr="003202FD" w:rsidRDefault="00C011C7" w:rsidP="00C011C7">
      <w:pPr>
        <w:numPr>
          <w:ilvl w:val="0"/>
          <w:numId w:val="31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Kdo bo pripravil zapis razgovora in do kdaj:</w:t>
      </w:r>
    </w:p>
    <w:p w14:paraId="04249737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38" w14:textId="77777777" w:rsidR="00C011C7" w:rsidRPr="003202FD" w:rsidRDefault="00C011C7" w:rsidP="00C011C7">
      <w:pPr>
        <w:numPr>
          <w:ilvl w:val="0"/>
          <w:numId w:val="31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Kdo bo pripravil analizo in ugotovitve (na podlagi analize dokumentacije in razgovora) in do kdaj:</w:t>
      </w:r>
    </w:p>
    <w:p w14:paraId="04249739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3A" w14:textId="77777777" w:rsidR="00C011C7" w:rsidRPr="003202FD" w:rsidRDefault="00C011C7" w:rsidP="00C011C7">
      <w:pPr>
        <w:numPr>
          <w:ilvl w:val="0"/>
          <w:numId w:val="31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Kdo bo oblikoval predloge in do kdaj:</w:t>
      </w:r>
    </w:p>
    <w:p w14:paraId="0424973B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3C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0424973D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3E" w14:textId="77777777" w:rsidR="00C011C7" w:rsidRPr="003202FD" w:rsidRDefault="00A24D92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</w:rPr>
        <w:t>IV</w:t>
      </w:r>
      <w:r w:rsidR="00C011C7" w:rsidRPr="003202FD">
        <w:rPr>
          <w:rFonts w:ascii="Verdana" w:eastAsia="Times New Roman" w:hAnsi="Verdana"/>
          <w:b/>
          <w:color w:val="0070C0"/>
          <w:sz w:val="22"/>
          <w:szCs w:val="22"/>
        </w:rPr>
        <w:t>. NAČRTOVANJE IN VPELJEVANJE IZBOLJŠAV</w:t>
      </w:r>
    </w:p>
    <w:p w14:paraId="0424973F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40" w14:textId="77777777" w:rsidR="00C01A36" w:rsidRPr="003202FD" w:rsidRDefault="00C01A36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41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</w:rPr>
      </w:pPr>
      <w:r w:rsidRPr="003202FD">
        <w:rPr>
          <w:rFonts w:ascii="Verdana" w:eastAsia="Times New Roman" w:hAnsi="Verdana"/>
          <w:b/>
          <w:color w:val="0070C0"/>
          <w:sz w:val="22"/>
          <w:szCs w:val="22"/>
          <w:u w:val="single"/>
        </w:rPr>
        <w:t>OBLIKOVANJE AKCIJSKEGA NAČRTA IN VPELJEVANJE IZBOLJŠAV</w:t>
      </w:r>
    </w:p>
    <w:p w14:paraId="04249742" w14:textId="77777777" w:rsidR="00C011C7" w:rsidRPr="003202FD" w:rsidRDefault="00C011C7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43" w14:textId="77777777" w:rsidR="003856DE" w:rsidRPr="003202FD" w:rsidRDefault="003856DE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Zgledovanje končamo z razpravami o izidih zgledovanja v kolektivu ter s skupnim načrtovanjem in uresničevanjem izboljšav.</w:t>
      </w:r>
    </w:p>
    <w:p w14:paraId="04249744" w14:textId="77777777" w:rsidR="003856DE" w:rsidRPr="003202FD" w:rsidRDefault="003856DE" w:rsidP="00C011C7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45" w14:textId="77777777" w:rsidR="00C011C7" w:rsidRPr="003202FD" w:rsidRDefault="00C011C7" w:rsidP="00C011C7">
      <w:pPr>
        <w:numPr>
          <w:ilvl w:val="0"/>
          <w:numId w:val="32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Komu predstaviti rezultate?</w:t>
      </w:r>
    </w:p>
    <w:p w14:paraId="04249746" w14:textId="77777777" w:rsidR="00C011C7" w:rsidRPr="003202FD" w:rsidRDefault="00C011C7" w:rsidP="00C011C7">
      <w:pPr>
        <w:numPr>
          <w:ilvl w:val="0"/>
          <w:numId w:val="32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Vsebinske razprave o rezultatih.</w:t>
      </w:r>
    </w:p>
    <w:p w14:paraId="04249747" w14:textId="77777777" w:rsidR="00C011C7" w:rsidRPr="003202FD" w:rsidRDefault="00C011C7" w:rsidP="00C011C7">
      <w:pPr>
        <w:numPr>
          <w:ilvl w:val="0"/>
          <w:numId w:val="32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Načrt aktivnosti.</w:t>
      </w:r>
    </w:p>
    <w:p w14:paraId="04249748" w14:textId="77777777" w:rsidR="00C011C7" w:rsidRPr="003202FD" w:rsidRDefault="00C011C7" w:rsidP="00C011C7">
      <w:pPr>
        <w:numPr>
          <w:ilvl w:val="0"/>
          <w:numId w:val="32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Izpeljava aktivnosti.</w:t>
      </w:r>
    </w:p>
    <w:p w14:paraId="04249749" w14:textId="77777777" w:rsidR="00C011C7" w:rsidRPr="003202FD" w:rsidRDefault="00C011C7" w:rsidP="00C011C7">
      <w:pPr>
        <w:numPr>
          <w:ilvl w:val="0"/>
          <w:numId w:val="32"/>
        </w:numPr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3202FD">
        <w:rPr>
          <w:rFonts w:ascii="Verdana" w:eastAsia="Times New Roman" w:hAnsi="Verdana"/>
          <w:color w:val="0070C0"/>
          <w:sz w:val="22"/>
          <w:szCs w:val="22"/>
        </w:rPr>
        <w:t>Evalvacija učinkov.</w:t>
      </w:r>
    </w:p>
    <w:p w14:paraId="0424974A" w14:textId="77777777" w:rsidR="00C011C7" w:rsidRPr="003202FD" w:rsidRDefault="00C011C7" w:rsidP="002213A9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0424974B" w14:textId="77777777" w:rsidR="003856DE" w:rsidRDefault="003856DE" w:rsidP="00C01A36">
      <w:pPr>
        <w:ind w:left="0" w:firstLine="0"/>
        <w:rPr>
          <w:rFonts w:ascii="Verdana" w:eastAsia="Times New Roman" w:hAnsi="Verdana" w:cs="Times New Roman"/>
          <w:bCs/>
          <w:color w:val="0070C0"/>
          <w:sz w:val="22"/>
          <w:szCs w:val="22"/>
        </w:rPr>
      </w:pPr>
    </w:p>
    <w:p w14:paraId="0424974C" w14:textId="77777777" w:rsidR="003202FD" w:rsidRPr="003202FD" w:rsidRDefault="003202FD" w:rsidP="00C01A36">
      <w:pPr>
        <w:ind w:left="0" w:firstLine="0"/>
        <w:rPr>
          <w:rFonts w:ascii="Verdana" w:eastAsia="Times New Roman" w:hAnsi="Verdana" w:cs="Times New Roman"/>
          <w:bCs/>
          <w:color w:val="0070C0"/>
          <w:sz w:val="22"/>
          <w:szCs w:val="22"/>
        </w:rPr>
      </w:pPr>
    </w:p>
    <w:p w14:paraId="0424974D" w14:textId="77777777" w:rsidR="002213A9" w:rsidRPr="003202FD" w:rsidRDefault="00C01A36" w:rsidP="00C01A36">
      <w:pPr>
        <w:ind w:left="0" w:firstLine="0"/>
        <w:rPr>
          <w:rFonts w:ascii="Verdana" w:eastAsia="Times New Roman" w:hAnsi="Verdana" w:cs="Times New Roman"/>
          <w:bCs/>
          <w:color w:val="0070C0"/>
          <w:sz w:val="16"/>
          <w:szCs w:val="16"/>
        </w:rPr>
      </w:pPr>
      <w:r w:rsidRPr="003202FD">
        <w:rPr>
          <w:rFonts w:ascii="Verdana" w:eastAsia="Times New Roman" w:hAnsi="Verdana" w:cs="Times New Roman"/>
          <w:bCs/>
          <w:color w:val="0070C0"/>
          <w:sz w:val="16"/>
          <w:szCs w:val="16"/>
        </w:rPr>
        <w:t>Vir: Možina, T., Zorić, M., Klemenčič, S. (2007). Metoda zgledovanja pri presojanju in razvijanju kakovosti izobraževanja odraslih. Ljubljana: Andragoški center Slovenije</w:t>
      </w:r>
    </w:p>
    <w:sectPr w:rsidR="002213A9" w:rsidRPr="003202FD" w:rsidSect="001601E8">
      <w:headerReference w:type="default" r:id="rId14"/>
      <w:footerReference w:type="default" r:id="rId15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9750" w14:textId="77777777" w:rsidR="00D959D3" w:rsidRDefault="00D959D3" w:rsidP="009F1FC5">
      <w:r>
        <w:separator/>
      </w:r>
    </w:p>
  </w:endnote>
  <w:endnote w:type="continuationSeparator" w:id="0">
    <w:p w14:paraId="04249751" w14:textId="77777777" w:rsidR="00D959D3" w:rsidRDefault="00D959D3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1A9C" w14:textId="77777777" w:rsidR="003470C6" w:rsidRDefault="00347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9755" w14:textId="77777777" w:rsidR="00C011C7" w:rsidRPr="00171920" w:rsidRDefault="00C011C7" w:rsidP="00C011C7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04249756" w14:textId="77777777" w:rsidR="00C011C7" w:rsidRDefault="00C011C7" w:rsidP="00C011C7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588"/>
      <w:gridCol w:w="2863"/>
    </w:tblGrid>
    <w:tr w:rsidR="00C011C7" w14:paraId="0424975C" w14:textId="77777777" w:rsidTr="0097072F">
      <w:tc>
        <w:tcPr>
          <w:tcW w:w="3540" w:type="dxa"/>
        </w:tcPr>
        <w:p w14:paraId="04249757" w14:textId="77777777" w:rsidR="00C011C7" w:rsidRDefault="00C011C7" w:rsidP="00C011C7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7456" behindDoc="0" locked="0" layoutInCell="1" allowOverlap="1" wp14:anchorId="0424976E" wp14:editId="0424976F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64" name="Slika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04249758" w14:textId="77777777" w:rsidR="00C011C7" w:rsidRPr="00BA2A39" w:rsidRDefault="00C011C7" w:rsidP="00C011C7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04249759" w14:textId="77777777" w:rsidR="00C011C7" w:rsidRDefault="00C011C7" w:rsidP="00C011C7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0424975A" w14:textId="77777777" w:rsidR="00C011C7" w:rsidRDefault="00C011C7" w:rsidP="00C011C7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0424975B" w14:textId="77777777" w:rsidR="00C011C7" w:rsidRDefault="00C011C7" w:rsidP="00C011C7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0424975D" w14:textId="77777777" w:rsidR="00C011C7" w:rsidRPr="00A6064B" w:rsidRDefault="00C011C7" w:rsidP="00C011C7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6C63" w14:textId="77777777" w:rsidR="003470C6" w:rsidRDefault="003470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975F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04249760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588"/>
      <w:gridCol w:w="2863"/>
    </w:tblGrid>
    <w:tr w:rsidR="00B33516" w14:paraId="04249766" w14:textId="77777777" w:rsidTr="00BA2A39">
      <w:tc>
        <w:tcPr>
          <w:tcW w:w="3540" w:type="dxa"/>
        </w:tcPr>
        <w:p w14:paraId="04249761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04249776" wp14:editId="04249777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72" name="Slika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04249762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04249763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04249764" w14:textId="77777777" w:rsidR="005B316A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04249765" w14:textId="77777777" w:rsidR="00B33516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04249767" w14:textId="77777777" w:rsidR="00B33516" w:rsidRDefault="00B33516" w:rsidP="00B33516">
    <w:pPr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974E" w14:textId="77777777" w:rsidR="00D959D3" w:rsidRDefault="00D959D3" w:rsidP="009F1FC5">
      <w:r>
        <w:separator/>
      </w:r>
    </w:p>
  </w:footnote>
  <w:footnote w:type="continuationSeparator" w:id="0">
    <w:p w14:paraId="0424974F" w14:textId="77777777" w:rsidR="00D959D3" w:rsidRDefault="00D959D3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9752" w14:textId="77777777" w:rsidR="00C011C7" w:rsidRDefault="00C011C7" w:rsidP="00B017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49753" w14:textId="77777777" w:rsidR="00C011C7" w:rsidRDefault="00C011C7" w:rsidP="007325A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EE53" w14:textId="027B540C" w:rsidR="00FF30F3" w:rsidRPr="00FF30F3" w:rsidRDefault="00FF30F3" w:rsidP="00FF3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05F7" w14:textId="77777777" w:rsidR="003470C6" w:rsidRDefault="003470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975E" w14:textId="453B1058" w:rsidR="009F1FC5" w:rsidRDefault="009F1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color w:val="333399"/>
        <w:sz w:val="24"/>
        <w:szCs w:val="24"/>
      </w:rPr>
    </w:lvl>
  </w:abstractNum>
  <w:abstractNum w:abstractNumId="8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  <w:b w:val="0"/>
        <w:i w:val="0"/>
      </w:r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19C6B9F"/>
    <w:multiLevelType w:val="hybridMultilevel"/>
    <w:tmpl w:val="05D2CAD6"/>
    <w:lvl w:ilvl="0" w:tplc="C7F6B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ED1841"/>
    <w:multiLevelType w:val="hybridMultilevel"/>
    <w:tmpl w:val="8DB4A702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8FEE0C7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952948"/>
    <w:multiLevelType w:val="hybridMultilevel"/>
    <w:tmpl w:val="8736834A"/>
    <w:lvl w:ilvl="0" w:tplc="0F4EA188">
      <w:start w:val="1"/>
      <w:numFmt w:val="bullet"/>
      <w:lvlText w:val="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0C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992BAE"/>
    <w:multiLevelType w:val="hybridMultilevel"/>
    <w:tmpl w:val="E162228E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DB641E"/>
    <w:multiLevelType w:val="hybridMultilevel"/>
    <w:tmpl w:val="EF80C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77132C"/>
    <w:multiLevelType w:val="hybridMultilevel"/>
    <w:tmpl w:val="11A2BF5A"/>
    <w:lvl w:ilvl="0" w:tplc="69846E1C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70C0"/>
        <w:sz w:val="32"/>
        <w:szCs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B26A39"/>
    <w:multiLevelType w:val="hybridMultilevel"/>
    <w:tmpl w:val="D5E2BFDE"/>
    <w:lvl w:ilvl="0" w:tplc="BA90B316">
      <w:start w:val="1"/>
      <w:numFmt w:val="bullet"/>
      <w:lvlText w:val="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333399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252D69"/>
    <w:multiLevelType w:val="hybridMultilevel"/>
    <w:tmpl w:val="B62E8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B84C78"/>
    <w:multiLevelType w:val="hybridMultilevel"/>
    <w:tmpl w:val="FDF42F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1A252E6"/>
    <w:multiLevelType w:val="hybridMultilevel"/>
    <w:tmpl w:val="986272B8"/>
    <w:lvl w:ilvl="0" w:tplc="BA90B316">
      <w:start w:val="1"/>
      <w:numFmt w:val="bullet"/>
      <w:lvlText w:val="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333399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27E63BB"/>
    <w:multiLevelType w:val="hybridMultilevel"/>
    <w:tmpl w:val="70C6E1C8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414A1"/>
    <w:multiLevelType w:val="hybridMultilevel"/>
    <w:tmpl w:val="62861FB8"/>
    <w:lvl w:ilvl="0" w:tplc="80769D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D53B7"/>
    <w:multiLevelType w:val="hybridMultilevel"/>
    <w:tmpl w:val="D1F086D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75A1209"/>
    <w:multiLevelType w:val="hybridMultilevel"/>
    <w:tmpl w:val="0A26D552"/>
    <w:lvl w:ilvl="0" w:tplc="4196AD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693316">
    <w:abstractNumId w:val="26"/>
  </w:num>
  <w:num w:numId="2" w16cid:durableId="787235777">
    <w:abstractNumId w:val="27"/>
  </w:num>
  <w:num w:numId="3" w16cid:durableId="884101765">
    <w:abstractNumId w:val="21"/>
  </w:num>
  <w:num w:numId="4" w16cid:durableId="148597259">
    <w:abstractNumId w:val="34"/>
  </w:num>
  <w:num w:numId="5" w16cid:durableId="2145658443">
    <w:abstractNumId w:val="28"/>
  </w:num>
  <w:num w:numId="6" w16cid:durableId="535703384">
    <w:abstractNumId w:val="16"/>
  </w:num>
  <w:num w:numId="7" w16cid:durableId="1914972402">
    <w:abstractNumId w:val="24"/>
  </w:num>
  <w:num w:numId="8" w16cid:durableId="1025405508">
    <w:abstractNumId w:val="14"/>
  </w:num>
  <w:num w:numId="9" w16cid:durableId="723336109">
    <w:abstractNumId w:val="32"/>
  </w:num>
  <w:num w:numId="10" w16cid:durableId="1015420210">
    <w:abstractNumId w:val="30"/>
  </w:num>
  <w:num w:numId="11" w16cid:durableId="1481731197">
    <w:abstractNumId w:val="22"/>
  </w:num>
  <w:num w:numId="12" w16cid:durableId="1068573457">
    <w:abstractNumId w:val="29"/>
  </w:num>
  <w:num w:numId="13" w16cid:durableId="1143549150">
    <w:abstractNumId w:val="17"/>
  </w:num>
  <w:num w:numId="14" w16cid:durableId="1043822512">
    <w:abstractNumId w:val="0"/>
  </w:num>
  <w:num w:numId="15" w16cid:durableId="391193143">
    <w:abstractNumId w:val="1"/>
  </w:num>
  <w:num w:numId="16" w16cid:durableId="1855414354">
    <w:abstractNumId w:val="2"/>
  </w:num>
  <w:num w:numId="17" w16cid:durableId="1658807147">
    <w:abstractNumId w:val="3"/>
  </w:num>
  <w:num w:numId="18" w16cid:durableId="1066875652">
    <w:abstractNumId w:val="4"/>
  </w:num>
  <w:num w:numId="19" w16cid:durableId="117186401">
    <w:abstractNumId w:val="5"/>
  </w:num>
  <w:num w:numId="20" w16cid:durableId="739719344">
    <w:abstractNumId w:val="6"/>
  </w:num>
  <w:num w:numId="21" w16cid:durableId="639382597">
    <w:abstractNumId w:val="7"/>
  </w:num>
  <w:num w:numId="22" w16cid:durableId="1834296024">
    <w:abstractNumId w:val="8"/>
  </w:num>
  <w:num w:numId="23" w16cid:durableId="1375108639">
    <w:abstractNumId w:val="9"/>
  </w:num>
  <w:num w:numId="24" w16cid:durableId="743835615">
    <w:abstractNumId w:val="10"/>
  </w:num>
  <w:num w:numId="25" w16cid:durableId="749043129">
    <w:abstractNumId w:val="11"/>
  </w:num>
  <w:num w:numId="26" w16cid:durableId="201865777">
    <w:abstractNumId w:val="33"/>
  </w:num>
  <w:num w:numId="27" w16cid:durableId="38555796">
    <w:abstractNumId w:val="13"/>
  </w:num>
  <w:num w:numId="28" w16cid:durableId="1903520382">
    <w:abstractNumId w:val="18"/>
  </w:num>
  <w:num w:numId="29" w16cid:durableId="609628798">
    <w:abstractNumId w:val="23"/>
  </w:num>
  <w:num w:numId="30" w16cid:durableId="445780751">
    <w:abstractNumId w:val="25"/>
  </w:num>
  <w:num w:numId="31" w16cid:durableId="186138346">
    <w:abstractNumId w:val="15"/>
  </w:num>
  <w:num w:numId="32" w16cid:durableId="485821788">
    <w:abstractNumId w:val="20"/>
  </w:num>
  <w:num w:numId="33" w16cid:durableId="776943920">
    <w:abstractNumId w:val="19"/>
  </w:num>
  <w:num w:numId="34" w16cid:durableId="1430278654">
    <w:abstractNumId w:val="12"/>
  </w:num>
  <w:num w:numId="35" w16cid:durableId="4486650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410BE"/>
    <w:rsid w:val="000938F2"/>
    <w:rsid w:val="000E08A3"/>
    <w:rsid w:val="000E1085"/>
    <w:rsid w:val="000E1659"/>
    <w:rsid w:val="000F4D41"/>
    <w:rsid w:val="00105A31"/>
    <w:rsid w:val="0010768E"/>
    <w:rsid w:val="00154EA9"/>
    <w:rsid w:val="001601E8"/>
    <w:rsid w:val="00171920"/>
    <w:rsid w:val="001A1B5F"/>
    <w:rsid w:val="001E76F3"/>
    <w:rsid w:val="001F6C54"/>
    <w:rsid w:val="002213A9"/>
    <w:rsid w:val="00260904"/>
    <w:rsid w:val="00282359"/>
    <w:rsid w:val="002913F2"/>
    <w:rsid w:val="003202FD"/>
    <w:rsid w:val="003470C6"/>
    <w:rsid w:val="003676B7"/>
    <w:rsid w:val="003856DE"/>
    <w:rsid w:val="00387E83"/>
    <w:rsid w:val="003D1C04"/>
    <w:rsid w:val="003E003D"/>
    <w:rsid w:val="003F22A5"/>
    <w:rsid w:val="004135C1"/>
    <w:rsid w:val="00442DBF"/>
    <w:rsid w:val="004842F9"/>
    <w:rsid w:val="004A5372"/>
    <w:rsid w:val="00502157"/>
    <w:rsid w:val="005353E9"/>
    <w:rsid w:val="00577889"/>
    <w:rsid w:val="005A73C7"/>
    <w:rsid w:val="005B316A"/>
    <w:rsid w:val="00605899"/>
    <w:rsid w:val="00606A4A"/>
    <w:rsid w:val="00607099"/>
    <w:rsid w:val="00625486"/>
    <w:rsid w:val="00625AA7"/>
    <w:rsid w:val="00643251"/>
    <w:rsid w:val="0065591A"/>
    <w:rsid w:val="006877F6"/>
    <w:rsid w:val="00691DAE"/>
    <w:rsid w:val="00697287"/>
    <w:rsid w:val="006A04A1"/>
    <w:rsid w:val="00707A57"/>
    <w:rsid w:val="00725257"/>
    <w:rsid w:val="00793FAE"/>
    <w:rsid w:val="007B6CF2"/>
    <w:rsid w:val="007C4E71"/>
    <w:rsid w:val="0085602D"/>
    <w:rsid w:val="00884FFE"/>
    <w:rsid w:val="008E1C02"/>
    <w:rsid w:val="00934DAC"/>
    <w:rsid w:val="00947F1C"/>
    <w:rsid w:val="00987B29"/>
    <w:rsid w:val="009B3086"/>
    <w:rsid w:val="009F1FC5"/>
    <w:rsid w:val="00A24D92"/>
    <w:rsid w:val="00A31E63"/>
    <w:rsid w:val="00A759B7"/>
    <w:rsid w:val="00A80935"/>
    <w:rsid w:val="00AB0679"/>
    <w:rsid w:val="00AB2D5E"/>
    <w:rsid w:val="00B12963"/>
    <w:rsid w:val="00B33516"/>
    <w:rsid w:val="00B839EC"/>
    <w:rsid w:val="00B8522B"/>
    <w:rsid w:val="00B85D81"/>
    <w:rsid w:val="00B8635E"/>
    <w:rsid w:val="00B936CE"/>
    <w:rsid w:val="00B94FAB"/>
    <w:rsid w:val="00BA2A39"/>
    <w:rsid w:val="00BA74DC"/>
    <w:rsid w:val="00BB1197"/>
    <w:rsid w:val="00BE15F8"/>
    <w:rsid w:val="00C011C7"/>
    <w:rsid w:val="00C01A36"/>
    <w:rsid w:val="00CC5FE8"/>
    <w:rsid w:val="00D11692"/>
    <w:rsid w:val="00D959D3"/>
    <w:rsid w:val="00E06795"/>
    <w:rsid w:val="00E35598"/>
    <w:rsid w:val="00E74DBC"/>
    <w:rsid w:val="00ED5014"/>
    <w:rsid w:val="00EE5754"/>
    <w:rsid w:val="00F31754"/>
    <w:rsid w:val="00F6574D"/>
    <w:rsid w:val="00FB4F50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249645"/>
  <w15:docId w15:val="{56B32D02-45D1-4558-9DED-C72C5B4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06A4A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Bes-buletsi">
    <w:name w:val="Bes - buletsi"/>
    <w:basedOn w:val="Besedilo"/>
    <w:rsid w:val="00606A4A"/>
    <w:pPr>
      <w:numPr>
        <w:numId w:val="9"/>
      </w:numPr>
    </w:pPr>
  </w:style>
  <w:style w:type="character" w:styleId="PageNumber">
    <w:name w:val="page number"/>
    <w:basedOn w:val="DefaultParagraphFont"/>
    <w:rsid w:val="00C0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45B268-683B-4851-92F2-1FBC0D85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10</cp:revision>
  <cp:lastPrinted>2017-08-09T09:06:00Z</cp:lastPrinted>
  <dcterms:created xsi:type="dcterms:W3CDTF">2018-08-06T11:14:00Z</dcterms:created>
  <dcterms:modified xsi:type="dcterms:W3CDTF">2026-02-18T10:04:00Z</dcterms:modified>
</cp:coreProperties>
</file>